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CD7" w:rsidRPr="00E76D9E" w:rsidRDefault="002D1CD7" w:rsidP="00F027BF">
      <w:pPr>
        <w:jc w:val="center"/>
        <w:rPr>
          <w:b/>
          <w:sz w:val="32"/>
          <w:u w:val="single"/>
        </w:rPr>
      </w:pPr>
      <w:r w:rsidRPr="00E76D9E">
        <w:rPr>
          <w:b/>
          <w:sz w:val="32"/>
          <w:u w:val="single"/>
        </w:rPr>
        <w:t>Jádro vývojového centra</w:t>
      </w:r>
    </w:p>
    <w:p w:rsidR="002D1CD7" w:rsidRPr="00BA4FEF" w:rsidRDefault="002D1CD7" w:rsidP="002D1CD7">
      <w:pPr>
        <w:rPr>
          <w:b/>
          <w:u w:val="single"/>
        </w:rPr>
      </w:pPr>
      <w:r w:rsidRPr="00BA4FEF">
        <w:rPr>
          <w:b/>
          <w:u w:val="single"/>
        </w:rPr>
        <w:t>Součástí jádra vývojového centra jsou:</w:t>
      </w:r>
    </w:p>
    <w:p w:rsidR="002D1CD7" w:rsidRPr="002D1CD7" w:rsidRDefault="006C5BF3" w:rsidP="00E76D9E">
      <w:pPr>
        <w:pStyle w:val="ListParagraph"/>
        <w:numPr>
          <w:ilvl w:val="0"/>
          <w:numId w:val="29"/>
        </w:numPr>
        <w:rPr>
          <w:sz w:val="28"/>
        </w:rPr>
      </w:pPr>
      <w:r>
        <w:t>S</w:t>
      </w:r>
      <w:r w:rsidR="002D1CD7" w:rsidRPr="002D1CD7">
        <w:t>oftware</w:t>
      </w:r>
      <w:r w:rsidR="00E8639F">
        <w:t xml:space="preserve"> </w:t>
      </w:r>
      <w:r w:rsidR="002D1CD7" w:rsidRPr="002D1CD7">
        <w:t>pro bodové svařování</w:t>
      </w:r>
    </w:p>
    <w:p w:rsidR="002D1CD7" w:rsidRPr="002D1CD7" w:rsidRDefault="002D1CD7" w:rsidP="00E76D9E">
      <w:pPr>
        <w:pStyle w:val="ListParagraph"/>
        <w:numPr>
          <w:ilvl w:val="0"/>
          <w:numId w:val="29"/>
        </w:numPr>
      </w:pPr>
      <w:r w:rsidRPr="002D1CD7">
        <w:t>Posuvná vrata</w:t>
      </w:r>
    </w:p>
    <w:p w:rsidR="002D1CD7" w:rsidRPr="002D1CD7" w:rsidRDefault="002D1CD7" w:rsidP="00E76D9E">
      <w:pPr>
        <w:pStyle w:val="ListParagraph"/>
        <w:numPr>
          <w:ilvl w:val="0"/>
          <w:numId w:val="29"/>
        </w:numPr>
      </w:pPr>
      <w:r w:rsidRPr="002D1CD7">
        <w:t>Ochranný plot a dveře</w:t>
      </w:r>
    </w:p>
    <w:p w:rsidR="002D1CD7" w:rsidRPr="002D1CD7" w:rsidRDefault="002D1CD7" w:rsidP="00E76D9E">
      <w:pPr>
        <w:pStyle w:val="ListParagraph"/>
        <w:numPr>
          <w:ilvl w:val="0"/>
          <w:numId w:val="29"/>
        </w:numPr>
      </w:pPr>
      <w:r w:rsidRPr="002D1CD7">
        <w:t>Systémová skříň</w:t>
      </w:r>
    </w:p>
    <w:p w:rsidR="002D1CD7" w:rsidRDefault="002D1CD7" w:rsidP="00E76D9E">
      <w:pPr>
        <w:pStyle w:val="ListParagraph"/>
        <w:numPr>
          <w:ilvl w:val="0"/>
          <w:numId w:val="29"/>
        </w:numPr>
      </w:pPr>
      <w:r w:rsidRPr="002D1CD7">
        <w:t>Kabelové žlaby</w:t>
      </w:r>
    </w:p>
    <w:p w:rsidR="002D1CD7" w:rsidRDefault="002D1CD7" w:rsidP="00E76D9E">
      <w:pPr>
        <w:pStyle w:val="ListParagraph"/>
        <w:numPr>
          <w:ilvl w:val="0"/>
          <w:numId w:val="29"/>
        </w:numPr>
      </w:pPr>
      <w:r w:rsidRPr="002D1CD7">
        <w:t>Rozvodná skříň</w:t>
      </w:r>
    </w:p>
    <w:p w:rsidR="002D1CD7" w:rsidRDefault="002D1CD7" w:rsidP="00E76D9E">
      <w:pPr>
        <w:pStyle w:val="ListParagraph"/>
        <w:numPr>
          <w:ilvl w:val="0"/>
          <w:numId w:val="29"/>
        </w:numPr>
      </w:pPr>
      <w:r w:rsidRPr="002D1CD7">
        <w:t>Halová instalační deska</w:t>
      </w:r>
      <w:r w:rsidR="006C5BF3">
        <w:t xml:space="preserve"> (</w:t>
      </w:r>
      <w:r w:rsidR="006C5BF3" w:rsidRPr="002D1CD7">
        <w:t>HIP</w:t>
      </w:r>
      <w:r w:rsidR="006C5BF3">
        <w:t>)</w:t>
      </w:r>
    </w:p>
    <w:p w:rsidR="002D1CD7" w:rsidRDefault="002D1CD7" w:rsidP="00E76D9E">
      <w:pPr>
        <w:pStyle w:val="ListParagraph"/>
        <w:numPr>
          <w:ilvl w:val="0"/>
          <w:numId w:val="29"/>
        </w:numPr>
      </w:pPr>
      <w:r w:rsidRPr="002D1CD7">
        <w:t>Robot</w:t>
      </w:r>
    </w:p>
    <w:p w:rsidR="002D1CD7" w:rsidRDefault="002D1CD7" w:rsidP="00E76D9E">
      <w:pPr>
        <w:pStyle w:val="ListParagraph"/>
        <w:numPr>
          <w:ilvl w:val="0"/>
          <w:numId w:val="29"/>
        </w:numPr>
      </w:pPr>
      <w:r w:rsidRPr="002D1CD7">
        <w:t>Robotová instalační deska</w:t>
      </w:r>
      <w:r w:rsidR="006C5BF3">
        <w:t xml:space="preserve"> (</w:t>
      </w:r>
      <w:r w:rsidR="006C5BF3" w:rsidRPr="002D1CD7">
        <w:t>RIP</w:t>
      </w:r>
      <w:r w:rsidR="006C5BF3">
        <w:t>)</w:t>
      </w:r>
    </w:p>
    <w:p w:rsidR="002D1CD7" w:rsidRDefault="002D1CD7" w:rsidP="00E76D9E">
      <w:pPr>
        <w:pStyle w:val="ListParagraph"/>
        <w:numPr>
          <w:ilvl w:val="0"/>
          <w:numId w:val="29"/>
        </w:numPr>
      </w:pPr>
      <w:r w:rsidRPr="002D1CD7">
        <w:t>Chapadlo</w:t>
      </w:r>
    </w:p>
    <w:p w:rsidR="002D1CD7" w:rsidRDefault="002D1CD7" w:rsidP="00E76D9E">
      <w:pPr>
        <w:pStyle w:val="ListParagraph"/>
        <w:numPr>
          <w:ilvl w:val="0"/>
          <w:numId w:val="29"/>
        </w:numPr>
      </w:pPr>
      <w:r w:rsidRPr="002D1CD7">
        <w:t>Svařovací zařízení</w:t>
      </w:r>
    </w:p>
    <w:p w:rsidR="002D1CD7" w:rsidRDefault="002D1CD7" w:rsidP="00E76D9E">
      <w:pPr>
        <w:pStyle w:val="ListParagraph"/>
        <w:numPr>
          <w:ilvl w:val="0"/>
          <w:numId w:val="29"/>
        </w:numPr>
      </w:pPr>
      <w:r w:rsidRPr="002D1CD7">
        <w:t>Svařovací kleště</w:t>
      </w:r>
    </w:p>
    <w:p w:rsidR="002D1CD7" w:rsidRDefault="002D1CD7" w:rsidP="00E76D9E">
      <w:pPr>
        <w:pStyle w:val="ListParagraph"/>
        <w:numPr>
          <w:ilvl w:val="0"/>
          <w:numId w:val="29"/>
        </w:numPr>
      </w:pPr>
      <w:r w:rsidRPr="002D1CD7">
        <w:t>Fréza elektrod sklopná</w:t>
      </w:r>
    </w:p>
    <w:p w:rsidR="002D1CD7" w:rsidRDefault="002D1CD7" w:rsidP="00E76D9E">
      <w:pPr>
        <w:pStyle w:val="ListParagraph"/>
        <w:numPr>
          <w:ilvl w:val="0"/>
          <w:numId w:val="29"/>
        </w:numPr>
      </w:pPr>
      <w:r w:rsidRPr="002D1CD7">
        <w:t>FUST – Flexibilní upínací technika</w:t>
      </w:r>
    </w:p>
    <w:p w:rsidR="002D1CD7" w:rsidRDefault="002D1CD7" w:rsidP="00E76D9E">
      <w:pPr>
        <w:pStyle w:val="ListParagraph"/>
        <w:numPr>
          <w:ilvl w:val="0"/>
          <w:numId w:val="29"/>
        </w:numPr>
      </w:pPr>
      <w:r w:rsidRPr="002D1CD7">
        <w:t>Geometrický přípravek</w:t>
      </w:r>
    </w:p>
    <w:p w:rsidR="002D1CD7" w:rsidRPr="002D1CD7" w:rsidRDefault="002D1CD7" w:rsidP="00E76D9E">
      <w:pPr>
        <w:pStyle w:val="ListParagraph"/>
        <w:numPr>
          <w:ilvl w:val="0"/>
          <w:numId w:val="29"/>
        </w:numPr>
      </w:pPr>
      <w:r w:rsidRPr="002D1CD7">
        <w:t>Výměna nářadí, odkládací stanice</w:t>
      </w:r>
    </w:p>
    <w:p w:rsidR="00E8639F" w:rsidRDefault="00E8639F" w:rsidP="00E8639F">
      <w:pPr>
        <w:pStyle w:val="PODKAPITOLA"/>
        <w:tabs>
          <w:tab w:val="left" w:pos="993"/>
        </w:tabs>
        <w:rPr>
          <w:rFonts w:eastAsiaTheme="minorHAnsi"/>
        </w:rPr>
      </w:pPr>
    </w:p>
    <w:p w:rsidR="00E8639F" w:rsidRDefault="00E8639F" w:rsidP="00E8639F">
      <w:pPr>
        <w:pStyle w:val="PODKAPITOLA"/>
        <w:tabs>
          <w:tab w:val="left" w:pos="993"/>
        </w:tabs>
        <w:rPr>
          <w:rFonts w:eastAsiaTheme="minorHAnsi"/>
        </w:rPr>
      </w:pPr>
      <w:r>
        <w:rPr>
          <w:rFonts w:eastAsiaTheme="minorHAnsi"/>
        </w:rPr>
        <w:t>Účastníkem nabízené plnění v této části musí tvořit jeden funkční celek.</w:t>
      </w:r>
    </w:p>
    <w:p w:rsidR="00E8639F" w:rsidRDefault="00E8639F" w:rsidP="00BA4FEF">
      <w:pPr>
        <w:rPr>
          <w:b/>
          <w:highlight w:val="yellow"/>
          <w:u w:val="single"/>
        </w:rPr>
      </w:pPr>
    </w:p>
    <w:p w:rsidR="00E8639F" w:rsidRDefault="00E8639F" w:rsidP="00BA4FEF">
      <w:pPr>
        <w:rPr>
          <w:b/>
          <w:highlight w:val="yellow"/>
          <w:u w:val="single"/>
        </w:rPr>
      </w:pPr>
    </w:p>
    <w:p w:rsidR="00BA4FEF" w:rsidRPr="001814A7" w:rsidRDefault="00BA4FEF" w:rsidP="00BA4FEF">
      <w:pPr>
        <w:rPr>
          <w:b/>
          <w:u w:val="single"/>
        </w:rPr>
      </w:pPr>
      <w:r w:rsidRPr="001814A7">
        <w:rPr>
          <w:b/>
          <w:u w:val="single"/>
        </w:rPr>
        <w:t>Požadavky na dodavatele:</w:t>
      </w:r>
    </w:p>
    <w:p w:rsidR="00BA4FEF" w:rsidRPr="001814A7" w:rsidRDefault="00BA4FEF" w:rsidP="00BA4FEF">
      <w:pPr>
        <w:pStyle w:val="ListParagraph"/>
        <w:numPr>
          <w:ilvl w:val="0"/>
          <w:numId w:val="3"/>
        </w:numPr>
        <w:spacing w:after="0" w:line="240" w:lineRule="auto"/>
        <w:contextualSpacing w:val="0"/>
      </w:pPr>
      <w:r w:rsidRPr="001814A7">
        <w:t>Zkušenosti s výrobou zařízení pro svařovny automobilového průmyslu</w:t>
      </w:r>
      <w:r w:rsidR="003334E1">
        <w:t>.</w:t>
      </w:r>
      <w:bookmarkStart w:id="0" w:name="_GoBack"/>
      <w:bookmarkEnd w:id="0"/>
    </w:p>
    <w:p w:rsidR="002D1CD7" w:rsidRDefault="002D1CD7" w:rsidP="004733B3">
      <w:pPr>
        <w:spacing w:after="0" w:line="240" w:lineRule="auto"/>
        <w:jc w:val="center"/>
        <w:rPr>
          <w:b/>
          <w:sz w:val="28"/>
          <w:u w:val="single"/>
        </w:rPr>
      </w:pPr>
    </w:p>
    <w:p w:rsidR="004733B3" w:rsidRDefault="004733B3" w:rsidP="004733B3">
      <w:pPr>
        <w:spacing w:after="0" w:line="240" w:lineRule="auto"/>
        <w:jc w:val="center"/>
        <w:rPr>
          <w:b/>
          <w:sz w:val="28"/>
          <w:u w:val="single"/>
        </w:rPr>
      </w:pPr>
    </w:p>
    <w:p w:rsidR="00273539" w:rsidRDefault="00273539">
      <w:pPr>
        <w:rPr>
          <w:b/>
          <w:sz w:val="28"/>
          <w:u w:val="single"/>
        </w:rPr>
      </w:pPr>
      <w:r>
        <w:rPr>
          <w:b/>
          <w:sz w:val="28"/>
          <w:u w:val="single"/>
        </w:rPr>
        <w:br w:type="page"/>
      </w:r>
    </w:p>
    <w:p w:rsidR="00F027BF" w:rsidRPr="00DB2BC7" w:rsidRDefault="00F027BF" w:rsidP="004733B3">
      <w:pPr>
        <w:spacing w:after="0" w:line="240" w:lineRule="auto"/>
        <w:jc w:val="center"/>
        <w:rPr>
          <w:b/>
          <w:sz w:val="28"/>
          <w:u w:val="single"/>
        </w:rPr>
      </w:pPr>
      <w:r>
        <w:rPr>
          <w:b/>
          <w:sz w:val="28"/>
          <w:u w:val="single"/>
        </w:rPr>
        <w:lastRenderedPageBreak/>
        <w:t>Software pro bodové svařování</w:t>
      </w:r>
    </w:p>
    <w:p w:rsidR="004733B3" w:rsidRDefault="004733B3" w:rsidP="004733B3">
      <w:pPr>
        <w:spacing w:after="0" w:line="240" w:lineRule="auto"/>
        <w:jc w:val="both"/>
      </w:pPr>
    </w:p>
    <w:p w:rsidR="00F027BF" w:rsidRDefault="00F027BF" w:rsidP="004733B3">
      <w:pPr>
        <w:spacing w:after="0" w:line="240" w:lineRule="auto"/>
        <w:jc w:val="both"/>
      </w:pPr>
      <w:r w:rsidRPr="00AD50F4">
        <w:t xml:space="preserve">Předmětem veřejné zakázky je nákup </w:t>
      </w:r>
      <w:r>
        <w:t>sotwaru pro nastavení, management a dokumentaci procesu odporového svařování.</w:t>
      </w:r>
    </w:p>
    <w:p w:rsidR="00F027BF" w:rsidRDefault="00F027BF" w:rsidP="004733B3">
      <w:pPr>
        <w:spacing w:after="0" w:line="240" w:lineRule="auto"/>
        <w:jc w:val="both"/>
      </w:pPr>
    </w:p>
    <w:p w:rsidR="00F027BF" w:rsidRDefault="004733B3" w:rsidP="004733B3">
      <w:pPr>
        <w:spacing w:after="0" w:line="240" w:lineRule="auto"/>
        <w:jc w:val="both"/>
        <w:rPr>
          <w:b/>
          <w:u w:val="single"/>
        </w:rPr>
      </w:pPr>
      <w:r>
        <w:rPr>
          <w:b/>
          <w:u w:val="single"/>
        </w:rPr>
        <w:t>Minimální t</w:t>
      </w:r>
      <w:r w:rsidR="00F027BF" w:rsidRPr="00BC0141">
        <w:rPr>
          <w:b/>
          <w:u w:val="single"/>
        </w:rPr>
        <w:t>echnické požadavky:</w:t>
      </w:r>
    </w:p>
    <w:p w:rsidR="004733B3" w:rsidRPr="00BC0141" w:rsidRDefault="004733B3" w:rsidP="004733B3">
      <w:pPr>
        <w:spacing w:after="0" w:line="240" w:lineRule="auto"/>
        <w:jc w:val="both"/>
        <w:rPr>
          <w:b/>
          <w:u w:val="single"/>
        </w:rPr>
      </w:pPr>
    </w:p>
    <w:p w:rsidR="00F027BF" w:rsidRDefault="00F027BF" w:rsidP="004733B3">
      <w:pPr>
        <w:pStyle w:val="ListParagraph"/>
        <w:numPr>
          <w:ilvl w:val="0"/>
          <w:numId w:val="1"/>
        </w:numPr>
        <w:spacing w:after="0" w:line="240" w:lineRule="auto"/>
        <w:jc w:val="both"/>
      </w:pPr>
      <w:r>
        <w:t>Možnost instalace na platformu OS Windows 7 a vyšší</w:t>
      </w:r>
    </w:p>
    <w:p w:rsidR="00F027BF" w:rsidRDefault="00F027BF" w:rsidP="004733B3">
      <w:pPr>
        <w:pStyle w:val="ListParagraph"/>
        <w:numPr>
          <w:ilvl w:val="0"/>
          <w:numId w:val="1"/>
        </w:numPr>
        <w:spacing w:after="0" w:line="240" w:lineRule="auto"/>
        <w:jc w:val="both"/>
      </w:pPr>
      <w:r>
        <w:t>Instalace na běžné PC</w:t>
      </w:r>
    </w:p>
    <w:p w:rsidR="00F027BF" w:rsidRDefault="00F027BF" w:rsidP="004733B3">
      <w:pPr>
        <w:pStyle w:val="ListParagraph"/>
        <w:numPr>
          <w:ilvl w:val="0"/>
          <w:numId w:val="1"/>
        </w:numPr>
        <w:spacing w:after="0" w:line="240" w:lineRule="auto"/>
        <w:jc w:val="both"/>
      </w:pPr>
      <w:r>
        <w:t>Kompaktibilita se zdrojem proudu pro odporové svařování</w:t>
      </w:r>
    </w:p>
    <w:p w:rsidR="00F027BF" w:rsidRDefault="00F027BF" w:rsidP="004733B3">
      <w:pPr>
        <w:pStyle w:val="ListParagraph"/>
        <w:numPr>
          <w:ilvl w:val="0"/>
          <w:numId w:val="1"/>
        </w:numPr>
        <w:spacing w:after="0" w:line="240" w:lineRule="auto"/>
        <w:jc w:val="both"/>
      </w:pPr>
      <w:r>
        <w:t>Možnost správy a ovládání více svařovacích zdrojů najednou po síti</w:t>
      </w:r>
    </w:p>
    <w:p w:rsidR="00F027BF" w:rsidRDefault="00F027BF" w:rsidP="004733B3">
      <w:pPr>
        <w:pStyle w:val="ListParagraph"/>
        <w:numPr>
          <w:ilvl w:val="0"/>
          <w:numId w:val="1"/>
        </w:numPr>
        <w:spacing w:after="0" w:line="240" w:lineRule="auto"/>
        <w:jc w:val="both"/>
      </w:pPr>
      <w:r>
        <w:t>Možnost vytváření uživatelských účtů s různými právy</w:t>
      </w:r>
    </w:p>
    <w:p w:rsidR="00F027BF" w:rsidRDefault="00F027BF" w:rsidP="004733B3">
      <w:pPr>
        <w:pStyle w:val="ListParagraph"/>
        <w:numPr>
          <w:ilvl w:val="0"/>
          <w:numId w:val="1"/>
        </w:numPr>
        <w:spacing w:after="0" w:line="240" w:lineRule="auto"/>
        <w:jc w:val="both"/>
      </w:pPr>
      <w:r>
        <w:t>Možnost plného manuálního nastavení křivky svařovacího procesu</w:t>
      </w:r>
    </w:p>
    <w:p w:rsidR="00F027BF" w:rsidRDefault="00F027BF" w:rsidP="004733B3">
      <w:pPr>
        <w:pStyle w:val="ListParagraph"/>
        <w:numPr>
          <w:ilvl w:val="0"/>
          <w:numId w:val="1"/>
        </w:numPr>
        <w:spacing w:after="0" w:line="240" w:lineRule="auto"/>
        <w:jc w:val="both"/>
      </w:pPr>
      <w:r>
        <w:t>Automatická detekce rozstřiku materiálu v průběhu procesu</w:t>
      </w:r>
    </w:p>
    <w:p w:rsidR="00F027BF" w:rsidRDefault="00F027BF" w:rsidP="004733B3">
      <w:pPr>
        <w:pStyle w:val="ListParagraph"/>
        <w:numPr>
          <w:ilvl w:val="0"/>
          <w:numId w:val="1"/>
        </w:numPr>
        <w:spacing w:after="0" w:line="240" w:lineRule="auto"/>
        <w:jc w:val="both"/>
      </w:pPr>
      <w:r>
        <w:t>Automatická adaptivní regulace parametrů při procesu</w:t>
      </w:r>
    </w:p>
    <w:p w:rsidR="00F027BF" w:rsidRDefault="00F027BF" w:rsidP="004733B3">
      <w:pPr>
        <w:pStyle w:val="ListParagraph"/>
        <w:numPr>
          <w:ilvl w:val="0"/>
          <w:numId w:val="1"/>
        </w:numPr>
        <w:spacing w:after="0" w:line="240" w:lineRule="auto"/>
        <w:jc w:val="both"/>
      </w:pPr>
      <w:r>
        <w:t>Zpětná grafická analýza vybrané svařovací křivky</w:t>
      </w:r>
    </w:p>
    <w:p w:rsidR="00F027BF" w:rsidRDefault="00F027BF" w:rsidP="004733B3">
      <w:pPr>
        <w:pStyle w:val="ListParagraph"/>
        <w:numPr>
          <w:ilvl w:val="0"/>
          <w:numId w:val="1"/>
        </w:numPr>
        <w:spacing w:after="0" w:line="240" w:lineRule="auto"/>
        <w:jc w:val="both"/>
      </w:pPr>
      <w:r>
        <w:t>Souhrnná grafická analýza skupiny svařovacích křivek</w:t>
      </w:r>
    </w:p>
    <w:p w:rsidR="00F027BF" w:rsidRDefault="00F027BF" w:rsidP="004733B3">
      <w:pPr>
        <w:pStyle w:val="ListParagraph"/>
        <w:numPr>
          <w:ilvl w:val="0"/>
          <w:numId w:val="1"/>
        </w:numPr>
        <w:spacing w:after="0" w:line="240" w:lineRule="auto"/>
        <w:jc w:val="both"/>
      </w:pPr>
      <w:r>
        <w:t>Grafická analýza stability vybraného parametru svařovacího bodu</w:t>
      </w:r>
    </w:p>
    <w:p w:rsidR="00F027BF" w:rsidRDefault="00F027BF" w:rsidP="004733B3">
      <w:pPr>
        <w:pStyle w:val="ListParagraph"/>
        <w:numPr>
          <w:ilvl w:val="0"/>
          <w:numId w:val="1"/>
        </w:numPr>
        <w:spacing w:after="0" w:line="240" w:lineRule="auto"/>
        <w:jc w:val="both"/>
      </w:pPr>
      <w:r>
        <w:t>Interní provozní deník</w:t>
      </w:r>
    </w:p>
    <w:p w:rsidR="00F027BF" w:rsidRDefault="00F027BF" w:rsidP="004733B3">
      <w:pPr>
        <w:pStyle w:val="ListParagraph"/>
        <w:numPr>
          <w:ilvl w:val="0"/>
          <w:numId w:val="1"/>
        </w:numPr>
        <w:spacing w:after="0" w:line="240" w:lineRule="auto"/>
        <w:jc w:val="both"/>
      </w:pPr>
      <w:r>
        <w:t>Přehled provozních dat</w:t>
      </w:r>
    </w:p>
    <w:p w:rsidR="00F027BF" w:rsidRDefault="00F027BF" w:rsidP="004733B3">
      <w:pPr>
        <w:pStyle w:val="ListParagraph"/>
        <w:numPr>
          <w:ilvl w:val="0"/>
          <w:numId w:val="1"/>
        </w:numPr>
        <w:spacing w:after="0" w:line="240" w:lineRule="auto"/>
        <w:jc w:val="both"/>
      </w:pPr>
      <w:r>
        <w:t>Obsluha, nastavení a management minimálně čtyř svařovacích kleští</w:t>
      </w:r>
    </w:p>
    <w:p w:rsidR="00F027BF" w:rsidRDefault="00F027BF" w:rsidP="004733B3">
      <w:pPr>
        <w:pStyle w:val="ListParagraph"/>
        <w:numPr>
          <w:ilvl w:val="0"/>
          <w:numId w:val="1"/>
        </w:numPr>
        <w:spacing w:after="0" w:line="240" w:lineRule="auto"/>
        <w:jc w:val="both"/>
      </w:pPr>
      <w:r>
        <w:t>Automatické monitorování životnosti svařovacích čepiček jednotlivých kleští</w:t>
      </w:r>
    </w:p>
    <w:p w:rsidR="00F027BF" w:rsidRDefault="00F027BF" w:rsidP="004733B3">
      <w:pPr>
        <w:pStyle w:val="ListParagraph"/>
        <w:numPr>
          <w:ilvl w:val="0"/>
          <w:numId w:val="1"/>
        </w:numPr>
        <w:spacing w:after="0" w:line="240" w:lineRule="auto"/>
        <w:jc w:val="both"/>
      </w:pPr>
      <w:r>
        <w:t>Převodní tabulka pro vyvolání příslušných svařovacích parametrů na základě čísla svaru a typu výrobku</w:t>
      </w:r>
    </w:p>
    <w:p w:rsidR="00F027BF" w:rsidRDefault="00F027BF" w:rsidP="004733B3">
      <w:pPr>
        <w:pStyle w:val="ListParagraph"/>
        <w:numPr>
          <w:ilvl w:val="0"/>
          <w:numId w:val="1"/>
        </w:numPr>
        <w:spacing w:after="0" w:line="240" w:lineRule="auto"/>
        <w:jc w:val="both"/>
      </w:pPr>
      <w:r>
        <w:t>Zobrazování chybových hlášení při svařování a dalších činnostech</w:t>
      </w:r>
    </w:p>
    <w:p w:rsidR="00F027BF" w:rsidRDefault="00F027BF" w:rsidP="004733B3">
      <w:pPr>
        <w:pStyle w:val="ListParagraph"/>
        <w:numPr>
          <w:ilvl w:val="0"/>
          <w:numId w:val="1"/>
        </w:numPr>
        <w:spacing w:after="0" w:line="240" w:lineRule="auto"/>
        <w:jc w:val="both"/>
      </w:pPr>
      <w:r>
        <w:t>Možnost provádět update firmware zařízení</w:t>
      </w:r>
    </w:p>
    <w:p w:rsidR="00F027BF" w:rsidRDefault="00F027BF" w:rsidP="004733B3">
      <w:pPr>
        <w:pStyle w:val="ListParagraph"/>
        <w:numPr>
          <w:ilvl w:val="0"/>
          <w:numId w:val="1"/>
        </w:numPr>
        <w:spacing w:after="0" w:line="240" w:lineRule="auto"/>
        <w:jc w:val="both"/>
      </w:pPr>
      <w:r>
        <w:t>Import/export parametrů, který bude možný otevřít soubor v kancelářských programech jako je např. MS OFFICE</w:t>
      </w:r>
    </w:p>
    <w:p w:rsidR="00F027BF" w:rsidRDefault="00F027BF" w:rsidP="004733B3">
      <w:pPr>
        <w:pStyle w:val="ListParagraph"/>
        <w:numPr>
          <w:ilvl w:val="0"/>
          <w:numId w:val="1"/>
        </w:numPr>
        <w:spacing w:after="0" w:line="240" w:lineRule="auto"/>
        <w:jc w:val="both"/>
      </w:pPr>
      <w:r>
        <w:t>Možnost automatického zálohování všech dat na vzdálené úložiště</w:t>
      </w:r>
    </w:p>
    <w:p w:rsidR="00F027BF" w:rsidRDefault="00F027BF" w:rsidP="004733B3">
      <w:pPr>
        <w:pStyle w:val="ListParagraph"/>
        <w:numPr>
          <w:ilvl w:val="0"/>
          <w:numId w:val="1"/>
        </w:numPr>
        <w:spacing w:after="0" w:line="240" w:lineRule="auto"/>
        <w:jc w:val="both"/>
      </w:pPr>
      <w:r>
        <w:t>Jednoduchá archivace a obnovení všech dat a nastavení svařovacích zdrojů</w:t>
      </w:r>
    </w:p>
    <w:p w:rsidR="00F027BF" w:rsidRDefault="00F027BF" w:rsidP="003F696A">
      <w:pPr>
        <w:pStyle w:val="NoSpacing"/>
      </w:pPr>
    </w:p>
    <w:p w:rsidR="003F696A" w:rsidRDefault="003F696A" w:rsidP="003F696A">
      <w:pPr>
        <w:pStyle w:val="NoSpacing"/>
      </w:pPr>
    </w:p>
    <w:p w:rsidR="00F027BF" w:rsidRDefault="00F027BF">
      <w:r>
        <w:br w:type="page"/>
      </w:r>
    </w:p>
    <w:p w:rsidR="00F027BF" w:rsidRPr="00234D26" w:rsidRDefault="00F027BF" w:rsidP="004733B3">
      <w:pPr>
        <w:spacing w:after="0" w:line="240" w:lineRule="auto"/>
        <w:jc w:val="center"/>
        <w:rPr>
          <w:b/>
          <w:sz w:val="28"/>
          <w:u w:val="single"/>
        </w:rPr>
      </w:pPr>
      <w:r>
        <w:rPr>
          <w:b/>
          <w:sz w:val="28"/>
          <w:u w:val="single"/>
        </w:rPr>
        <w:lastRenderedPageBreak/>
        <w:t>Posuvná vrata</w:t>
      </w:r>
    </w:p>
    <w:p w:rsidR="00F027BF" w:rsidRDefault="00F027BF" w:rsidP="004733B3">
      <w:pPr>
        <w:spacing w:after="0" w:line="240" w:lineRule="auto"/>
        <w:rPr>
          <w:b/>
          <w:u w:val="single"/>
        </w:rPr>
      </w:pPr>
    </w:p>
    <w:p w:rsidR="00F027BF" w:rsidRDefault="00F027BF" w:rsidP="004733B3">
      <w:pPr>
        <w:spacing w:after="0" w:line="240" w:lineRule="auto"/>
        <w:jc w:val="both"/>
      </w:pPr>
      <w:r w:rsidRPr="00AD50F4">
        <w:t>Předmětem veřejné zakázky je nákup</w:t>
      </w:r>
      <w:r>
        <w:t xml:space="preserve"> posuvných vrat s pneumatickým pohonem pro robotické pracoviště.</w:t>
      </w:r>
    </w:p>
    <w:p w:rsidR="00F027BF" w:rsidRDefault="00F027BF" w:rsidP="004733B3">
      <w:pPr>
        <w:spacing w:after="0" w:line="240" w:lineRule="auto"/>
        <w:rPr>
          <w:b/>
          <w:u w:val="single"/>
        </w:rPr>
      </w:pPr>
    </w:p>
    <w:p w:rsidR="004733B3" w:rsidRDefault="004733B3" w:rsidP="004733B3">
      <w:pPr>
        <w:spacing w:after="0" w:line="240" w:lineRule="auto"/>
        <w:jc w:val="both"/>
        <w:rPr>
          <w:b/>
          <w:u w:val="single"/>
        </w:rPr>
      </w:pPr>
      <w:r>
        <w:rPr>
          <w:b/>
          <w:u w:val="single"/>
        </w:rPr>
        <w:t>Minimální t</w:t>
      </w:r>
      <w:r w:rsidRPr="00BC0141">
        <w:rPr>
          <w:b/>
          <w:u w:val="single"/>
        </w:rPr>
        <w:t>echnické požadavky:</w:t>
      </w:r>
    </w:p>
    <w:p w:rsidR="00F027BF" w:rsidRPr="004D42EC" w:rsidRDefault="00F027BF" w:rsidP="004733B3">
      <w:pPr>
        <w:spacing w:after="0" w:line="240" w:lineRule="auto"/>
      </w:pPr>
    </w:p>
    <w:p w:rsidR="00F027BF" w:rsidRDefault="00F027BF" w:rsidP="004733B3">
      <w:pPr>
        <w:pStyle w:val="ListParagraph"/>
        <w:numPr>
          <w:ilvl w:val="0"/>
          <w:numId w:val="2"/>
        </w:numPr>
        <w:spacing w:after="0" w:line="240" w:lineRule="auto"/>
        <w:contextualSpacing w:val="0"/>
      </w:pPr>
      <w:r>
        <w:t>Nové a nepoužité zařízení</w:t>
      </w:r>
    </w:p>
    <w:p w:rsidR="00F027BF" w:rsidRDefault="00F027BF" w:rsidP="004733B3">
      <w:pPr>
        <w:pStyle w:val="ListParagraph"/>
        <w:numPr>
          <w:ilvl w:val="0"/>
          <w:numId w:val="2"/>
        </w:numPr>
        <w:spacing w:after="0" w:line="240" w:lineRule="auto"/>
        <w:contextualSpacing w:val="0"/>
      </w:pPr>
      <w:r>
        <w:t>Integrované do oplocení buňky</w:t>
      </w:r>
    </w:p>
    <w:p w:rsidR="00F027BF" w:rsidRDefault="00F027BF" w:rsidP="004733B3">
      <w:pPr>
        <w:pStyle w:val="ListParagraph"/>
        <w:numPr>
          <w:ilvl w:val="0"/>
          <w:numId w:val="2"/>
        </w:numPr>
        <w:spacing w:after="0" w:line="240" w:lineRule="auto"/>
        <w:contextualSpacing w:val="0"/>
      </w:pPr>
      <w:r>
        <w:t>Pohyb vrat zapezpečen pneumatickým válcem s lineární délkou 2,2m</w:t>
      </w:r>
    </w:p>
    <w:p w:rsidR="00F027BF" w:rsidRDefault="00F027BF" w:rsidP="004733B3">
      <w:pPr>
        <w:pStyle w:val="ListParagraph"/>
        <w:numPr>
          <w:ilvl w:val="0"/>
          <w:numId w:val="2"/>
        </w:numPr>
        <w:spacing w:after="0" w:line="240" w:lineRule="auto"/>
        <w:contextualSpacing w:val="0"/>
      </w:pPr>
      <w:r>
        <w:t>Doba otevření/zavření 6s.</w:t>
      </w:r>
    </w:p>
    <w:p w:rsidR="00F027BF" w:rsidRDefault="00F027BF" w:rsidP="004733B3">
      <w:pPr>
        <w:pStyle w:val="ListParagraph"/>
        <w:numPr>
          <w:ilvl w:val="0"/>
          <w:numId w:val="2"/>
        </w:numPr>
        <w:spacing w:after="0" w:line="240" w:lineRule="auto"/>
        <w:contextualSpacing w:val="0"/>
      </w:pPr>
      <w:r>
        <w:t>Nosné sloupy ocelové, šroubové spoje zajištěné proti samovolnému uvolnění</w:t>
      </w:r>
    </w:p>
    <w:p w:rsidR="00F027BF" w:rsidRDefault="00F027BF" w:rsidP="004733B3">
      <w:pPr>
        <w:pStyle w:val="ListParagraph"/>
        <w:numPr>
          <w:ilvl w:val="0"/>
          <w:numId w:val="2"/>
        </w:numPr>
        <w:spacing w:after="0" w:line="240" w:lineRule="auto"/>
        <w:contextualSpacing w:val="0"/>
      </w:pPr>
      <w:r>
        <w:t>Konstrukce vrat z hliníkových profilů</w:t>
      </w:r>
    </w:p>
    <w:p w:rsidR="00F027BF" w:rsidRDefault="00F027BF" w:rsidP="004733B3">
      <w:pPr>
        <w:pStyle w:val="ListParagraph"/>
        <w:numPr>
          <w:ilvl w:val="0"/>
          <w:numId w:val="2"/>
        </w:numPr>
        <w:spacing w:after="0" w:line="240" w:lineRule="auto"/>
      </w:pPr>
      <w:r>
        <w:t>Vrata musí sloužit jako oddělující ochranný prvek proti vstupu personálu do automatizované buňky</w:t>
      </w:r>
    </w:p>
    <w:p w:rsidR="00F027BF" w:rsidRDefault="00F027BF" w:rsidP="004733B3">
      <w:pPr>
        <w:pStyle w:val="ListParagraph"/>
        <w:numPr>
          <w:ilvl w:val="0"/>
          <w:numId w:val="2"/>
        </w:numPr>
        <w:spacing w:after="0" w:line="240" w:lineRule="auto"/>
      </w:pPr>
      <w:r>
        <w:t>Vrata musí být možné upevnenit k podlaze, tak aby byly stabilní</w:t>
      </w:r>
    </w:p>
    <w:p w:rsidR="00F027BF" w:rsidRDefault="00F027BF" w:rsidP="004733B3">
      <w:pPr>
        <w:pStyle w:val="ListParagraph"/>
        <w:numPr>
          <w:ilvl w:val="0"/>
          <w:numId w:val="2"/>
        </w:numPr>
        <w:spacing w:after="0" w:line="240" w:lineRule="auto"/>
      </w:pPr>
      <w:r>
        <w:t>Profily vrat nesmí být spojeny plastovými díly</w:t>
      </w:r>
    </w:p>
    <w:p w:rsidR="00F027BF" w:rsidRDefault="00F027BF" w:rsidP="004733B3">
      <w:pPr>
        <w:pStyle w:val="ListParagraph"/>
        <w:numPr>
          <w:ilvl w:val="0"/>
          <w:numId w:val="2"/>
        </w:numPr>
        <w:spacing w:after="0" w:line="240" w:lineRule="auto"/>
      </w:pPr>
      <w:r>
        <w:t>Materiály plotu musí být odolné proti ostřikům kovu vznikajících při svařování</w:t>
      </w:r>
    </w:p>
    <w:p w:rsidR="00F027BF" w:rsidRDefault="00F027BF" w:rsidP="004733B3">
      <w:pPr>
        <w:pStyle w:val="ListParagraph"/>
        <w:numPr>
          <w:ilvl w:val="0"/>
          <w:numId w:val="2"/>
        </w:numPr>
        <w:spacing w:after="0" w:line="240" w:lineRule="auto"/>
      </w:pPr>
      <w:r>
        <w:t>Plot musí chránit okolí proti ostířkům vznikajících při svařování uvnitř automatizované buňky</w:t>
      </w:r>
    </w:p>
    <w:p w:rsidR="00F027BF" w:rsidRDefault="00F027BF" w:rsidP="004733B3">
      <w:pPr>
        <w:pStyle w:val="ListParagraph"/>
        <w:numPr>
          <w:ilvl w:val="0"/>
          <w:numId w:val="2"/>
        </w:numPr>
        <w:spacing w:after="0" w:line="240" w:lineRule="auto"/>
      </w:pPr>
      <w:r>
        <w:t>Výplně vrat musí být z bezbarvého průhledného čirého makrolonu o tloušťce min. 4mm</w:t>
      </w:r>
    </w:p>
    <w:p w:rsidR="00F027BF" w:rsidRDefault="00F027BF" w:rsidP="004733B3">
      <w:pPr>
        <w:pStyle w:val="ListParagraph"/>
        <w:numPr>
          <w:ilvl w:val="0"/>
          <w:numId w:val="2"/>
        </w:numPr>
        <w:spacing w:after="0" w:line="240" w:lineRule="auto"/>
        <w:contextualSpacing w:val="0"/>
      </w:pPr>
      <w:r>
        <w:t>Monitorování pozice vrat indukčními a bezpečnostními snímači</w:t>
      </w:r>
    </w:p>
    <w:p w:rsidR="00F027BF" w:rsidRDefault="00F027BF" w:rsidP="004733B3">
      <w:pPr>
        <w:pStyle w:val="ListParagraph"/>
        <w:numPr>
          <w:ilvl w:val="0"/>
          <w:numId w:val="2"/>
        </w:numPr>
        <w:spacing w:after="0" w:line="240" w:lineRule="auto"/>
        <w:contextualSpacing w:val="0"/>
      </w:pPr>
      <w:r>
        <w:t>Délka vrat 2,5m, výška 1,8m</w:t>
      </w:r>
    </w:p>
    <w:p w:rsidR="00F027BF" w:rsidRDefault="00F027BF" w:rsidP="004733B3">
      <w:pPr>
        <w:pStyle w:val="ListParagraph"/>
        <w:numPr>
          <w:ilvl w:val="0"/>
          <w:numId w:val="2"/>
        </w:numPr>
        <w:spacing w:after="0" w:line="240" w:lineRule="auto"/>
        <w:contextualSpacing w:val="0"/>
      </w:pPr>
      <w:r>
        <w:t>Ventilový ostrov se 3 ventily, 1ks DI karta</w:t>
      </w:r>
    </w:p>
    <w:p w:rsidR="00F027BF" w:rsidRDefault="00F027BF" w:rsidP="004733B3">
      <w:pPr>
        <w:pStyle w:val="ListParagraph"/>
        <w:numPr>
          <w:ilvl w:val="0"/>
          <w:numId w:val="2"/>
        </w:numPr>
        <w:spacing w:after="0" w:line="240" w:lineRule="auto"/>
        <w:contextualSpacing w:val="0"/>
      </w:pPr>
      <w:r>
        <w:t>Komunikační modul ProfiNET</w:t>
      </w:r>
    </w:p>
    <w:p w:rsidR="00F027BF" w:rsidRDefault="00F027BF" w:rsidP="004733B3">
      <w:pPr>
        <w:spacing w:after="0" w:line="240" w:lineRule="auto"/>
        <w:ind w:left="360"/>
      </w:pPr>
    </w:p>
    <w:p w:rsidR="00F027BF" w:rsidRDefault="00F027BF" w:rsidP="00F027BF">
      <w:pPr>
        <w:ind w:left="360"/>
        <w:jc w:val="center"/>
      </w:pPr>
    </w:p>
    <w:p w:rsidR="00F027BF" w:rsidRPr="000035CB" w:rsidRDefault="00F027BF" w:rsidP="00F027BF">
      <w:pPr>
        <w:ind w:left="360"/>
        <w:jc w:val="center"/>
      </w:pPr>
    </w:p>
    <w:p w:rsidR="001B34F0" w:rsidRPr="004844FC" w:rsidRDefault="001B34F0" w:rsidP="004733B3">
      <w:pPr>
        <w:spacing w:after="0" w:line="240" w:lineRule="auto"/>
        <w:jc w:val="center"/>
        <w:rPr>
          <w:b/>
          <w:sz w:val="28"/>
          <w:u w:val="single"/>
        </w:rPr>
      </w:pPr>
      <w:r>
        <w:rPr>
          <w:b/>
          <w:sz w:val="28"/>
          <w:u w:val="single"/>
        </w:rPr>
        <w:br w:type="page"/>
      </w:r>
      <w:r w:rsidRPr="004844FC">
        <w:rPr>
          <w:b/>
          <w:sz w:val="28"/>
          <w:u w:val="single"/>
        </w:rPr>
        <w:lastRenderedPageBreak/>
        <w:t>Ochranný plot</w:t>
      </w:r>
      <w:r>
        <w:rPr>
          <w:b/>
          <w:sz w:val="28"/>
          <w:u w:val="single"/>
        </w:rPr>
        <w:t xml:space="preserve"> a dveře</w:t>
      </w:r>
    </w:p>
    <w:p w:rsidR="004733B3" w:rsidRDefault="004733B3" w:rsidP="004733B3">
      <w:pPr>
        <w:spacing w:after="0" w:line="240" w:lineRule="auto"/>
      </w:pPr>
    </w:p>
    <w:p w:rsidR="001B34F0" w:rsidRDefault="001B34F0" w:rsidP="004733B3">
      <w:pPr>
        <w:spacing w:after="0" w:line="240" w:lineRule="auto"/>
        <w:rPr>
          <w:b/>
          <w:u w:val="single"/>
        </w:rPr>
      </w:pPr>
      <w:r w:rsidRPr="00AD50F4">
        <w:t>Předmětem veřejné zakázky je nákup</w:t>
      </w:r>
      <w:r>
        <w:t xml:space="preserve"> materiálu pro stavbu oplocení robotické buňky.</w:t>
      </w:r>
    </w:p>
    <w:p w:rsidR="004733B3" w:rsidRDefault="004733B3" w:rsidP="004733B3">
      <w:pPr>
        <w:spacing w:after="0" w:line="240" w:lineRule="auto"/>
        <w:jc w:val="both"/>
        <w:rPr>
          <w:b/>
          <w:u w:val="single"/>
        </w:rPr>
      </w:pPr>
    </w:p>
    <w:p w:rsidR="004733B3" w:rsidRDefault="004733B3" w:rsidP="004733B3">
      <w:pPr>
        <w:spacing w:after="0" w:line="240" w:lineRule="auto"/>
        <w:jc w:val="both"/>
        <w:rPr>
          <w:b/>
          <w:u w:val="single"/>
        </w:rPr>
      </w:pPr>
      <w:r w:rsidRPr="004733B3">
        <w:rPr>
          <w:b/>
          <w:u w:val="single"/>
        </w:rPr>
        <w:t>Minimální technické požadavky:</w:t>
      </w:r>
    </w:p>
    <w:p w:rsidR="004733B3" w:rsidRPr="004733B3" w:rsidRDefault="004733B3" w:rsidP="004733B3">
      <w:pPr>
        <w:spacing w:after="0" w:line="240" w:lineRule="auto"/>
        <w:jc w:val="both"/>
        <w:rPr>
          <w:b/>
          <w:u w:val="single"/>
        </w:rPr>
      </w:pPr>
    </w:p>
    <w:p w:rsidR="00A61D22" w:rsidRDefault="00A61D22" w:rsidP="004733B3">
      <w:pPr>
        <w:pStyle w:val="ListParagraph"/>
        <w:numPr>
          <w:ilvl w:val="0"/>
          <w:numId w:val="4"/>
        </w:numPr>
        <w:spacing w:after="0" w:line="240" w:lineRule="auto"/>
        <w:contextualSpacing w:val="0"/>
      </w:pPr>
      <w:r>
        <w:t>Nové a nepoužité komponenty</w:t>
      </w:r>
    </w:p>
    <w:p w:rsidR="00A61D22" w:rsidRDefault="00A61D22" w:rsidP="004733B3">
      <w:pPr>
        <w:pStyle w:val="ListParagraph"/>
        <w:numPr>
          <w:ilvl w:val="0"/>
          <w:numId w:val="4"/>
        </w:numPr>
        <w:spacing w:after="0" w:line="240" w:lineRule="auto"/>
      </w:pPr>
      <w:r>
        <w:t>Lehké profily konstrukce plotu</w:t>
      </w:r>
    </w:p>
    <w:p w:rsidR="00A61D22" w:rsidRDefault="00A61D22" w:rsidP="004733B3">
      <w:pPr>
        <w:pStyle w:val="ListParagraph"/>
        <w:numPr>
          <w:ilvl w:val="0"/>
          <w:numId w:val="4"/>
        </w:numPr>
        <w:spacing w:after="0" w:line="240" w:lineRule="auto"/>
      </w:pPr>
      <w:r w:rsidRPr="00130397">
        <w:t>Musí s</w:t>
      </w:r>
      <w:r>
        <w:t>e jednat o spojení skrze tvar pr</w:t>
      </w:r>
      <w:r w:rsidRPr="00130397">
        <w:t>ofilu</w:t>
      </w:r>
    </w:p>
    <w:p w:rsidR="00A61D22" w:rsidRDefault="00A61D22" w:rsidP="004733B3">
      <w:pPr>
        <w:pStyle w:val="ListParagraph"/>
        <w:numPr>
          <w:ilvl w:val="0"/>
          <w:numId w:val="4"/>
        </w:numPr>
        <w:spacing w:after="0" w:line="240" w:lineRule="auto"/>
      </w:pPr>
      <w:r>
        <w:t>Ochranný plot musí sloužit jako oddělující ochranný prvek proti vstupu personálu do automatizované buňky</w:t>
      </w:r>
    </w:p>
    <w:p w:rsidR="00A61D22" w:rsidRDefault="00A61D22" w:rsidP="004733B3">
      <w:pPr>
        <w:pStyle w:val="ListParagraph"/>
        <w:numPr>
          <w:ilvl w:val="0"/>
          <w:numId w:val="4"/>
        </w:numPr>
        <w:spacing w:after="0" w:line="240" w:lineRule="auto"/>
      </w:pPr>
      <w:r>
        <w:t>Plot musí být možné upevnenit k podlaze, tak aby byl stabilní</w:t>
      </w:r>
    </w:p>
    <w:p w:rsidR="00A61D22" w:rsidRDefault="00A61D22" w:rsidP="004733B3">
      <w:pPr>
        <w:pStyle w:val="ListParagraph"/>
        <w:numPr>
          <w:ilvl w:val="0"/>
          <w:numId w:val="4"/>
        </w:numPr>
        <w:spacing w:after="0" w:line="240" w:lineRule="auto"/>
      </w:pPr>
      <w:r>
        <w:t>Profily plotu nesmí být spojeny plastovými díly</w:t>
      </w:r>
    </w:p>
    <w:p w:rsidR="00A61D22" w:rsidRDefault="00A61D22" w:rsidP="004733B3">
      <w:pPr>
        <w:pStyle w:val="ListParagraph"/>
        <w:numPr>
          <w:ilvl w:val="0"/>
          <w:numId w:val="4"/>
        </w:numPr>
        <w:spacing w:after="0" w:line="240" w:lineRule="auto"/>
      </w:pPr>
      <w:r>
        <w:t>Materiály plotu musí být odolné proti ostřikům kovu vznikajících při svařování</w:t>
      </w:r>
    </w:p>
    <w:p w:rsidR="00A61D22" w:rsidRDefault="00A61D22" w:rsidP="004733B3">
      <w:pPr>
        <w:pStyle w:val="ListParagraph"/>
        <w:numPr>
          <w:ilvl w:val="0"/>
          <w:numId w:val="4"/>
        </w:numPr>
        <w:spacing w:after="0" w:line="240" w:lineRule="auto"/>
      </w:pPr>
      <w:r>
        <w:t>Plot musí chránit okolí proti ostířkům vznikajících při svařování uvnitř automatizované buňky</w:t>
      </w:r>
    </w:p>
    <w:p w:rsidR="00A61D22" w:rsidRDefault="00A61D22" w:rsidP="004733B3">
      <w:pPr>
        <w:pStyle w:val="ListParagraph"/>
        <w:numPr>
          <w:ilvl w:val="0"/>
          <w:numId w:val="4"/>
        </w:numPr>
        <w:spacing w:after="0" w:line="240" w:lineRule="auto"/>
      </w:pPr>
      <w:r>
        <w:t>Musí být zaručena dobrá rozebiratelnost a smontovatelnost</w:t>
      </w:r>
    </w:p>
    <w:p w:rsidR="00A61D22" w:rsidRDefault="00A61D22" w:rsidP="004733B3">
      <w:pPr>
        <w:pStyle w:val="ListParagraph"/>
        <w:numPr>
          <w:ilvl w:val="0"/>
          <w:numId w:val="4"/>
        </w:numPr>
        <w:spacing w:after="0" w:line="240" w:lineRule="auto"/>
      </w:pPr>
      <w:r>
        <w:t>Výplně plotu musí být z makrolonu o tloušťce min. 4mm</w:t>
      </w:r>
    </w:p>
    <w:p w:rsidR="00A61D22" w:rsidRDefault="00A61D22" w:rsidP="004733B3">
      <w:pPr>
        <w:pStyle w:val="ListParagraph"/>
        <w:numPr>
          <w:ilvl w:val="0"/>
          <w:numId w:val="4"/>
        </w:numPr>
        <w:spacing w:after="0" w:line="240" w:lineRule="auto"/>
      </w:pPr>
      <w:r>
        <w:t>Výplně plotu musí splňovat ochranu okolí proti škodlivému záření z obloukového svařování</w:t>
      </w:r>
    </w:p>
    <w:p w:rsidR="00A61D22" w:rsidRDefault="00A61D22" w:rsidP="004733B3">
      <w:pPr>
        <w:pStyle w:val="ListParagraph"/>
        <w:numPr>
          <w:ilvl w:val="0"/>
          <w:numId w:val="4"/>
        </w:numPr>
        <w:spacing w:after="0" w:line="240" w:lineRule="auto"/>
      </w:pPr>
      <w:r>
        <w:t>Plot a dveře musí být vysoký min. 2200mm</w:t>
      </w:r>
    </w:p>
    <w:p w:rsidR="00A61D22" w:rsidRDefault="00A61D22" w:rsidP="004733B3">
      <w:pPr>
        <w:pStyle w:val="ListParagraph"/>
        <w:numPr>
          <w:ilvl w:val="0"/>
          <w:numId w:val="4"/>
        </w:numPr>
        <w:spacing w:after="0" w:line="240" w:lineRule="auto"/>
      </w:pPr>
      <w:r>
        <w:t>Dveře musí být dvoukřídlé o šířce 2000mm (2x 1000mm)</w:t>
      </w:r>
    </w:p>
    <w:p w:rsidR="00A61D22" w:rsidRDefault="00A61D22" w:rsidP="004733B3">
      <w:pPr>
        <w:pStyle w:val="ListParagraph"/>
        <w:numPr>
          <w:ilvl w:val="0"/>
          <w:numId w:val="4"/>
        </w:numPr>
        <w:spacing w:after="0" w:line="240" w:lineRule="auto"/>
      </w:pPr>
      <w:r>
        <w:t>Délka plotu bez dveří 17,5m</w:t>
      </w:r>
    </w:p>
    <w:p w:rsidR="00A61D22" w:rsidRDefault="00A61D22" w:rsidP="004733B3">
      <w:pPr>
        <w:pStyle w:val="ListParagraph"/>
        <w:numPr>
          <w:ilvl w:val="0"/>
          <w:numId w:val="4"/>
        </w:numPr>
        <w:spacing w:after="0" w:line="240" w:lineRule="auto"/>
      </w:pPr>
      <w:r>
        <w:t>Vč. spojovacího materiálu</w:t>
      </w:r>
    </w:p>
    <w:p w:rsidR="00A61D22" w:rsidRPr="00236DDB" w:rsidRDefault="00A61D22" w:rsidP="004733B3">
      <w:pPr>
        <w:pStyle w:val="ListParagraph"/>
        <w:numPr>
          <w:ilvl w:val="0"/>
          <w:numId w:val="4"/>
        </w:numPr>
        <w:spacing w:after="0" w:line="240" w:lineRule="auto"/>
      </w:pPr>
      <w:r>
        <w:t>Vnitřní strana plotu vybavena červenou průsvitnou fólií chránící zrak proti záření obloukového svařování odpovídající normě ČSN</w:t>
      </w:r>
      <w:r w:rsidRPr="00C55643">
        <w:t xml:space="preserve"> EN ISO 25980</w:t>
      </w:r>
    </w:p>
    <w:p w:rsidR="001B34F0" w:rsidRDefault="001B34F0" w:rsidP="004733B3">
      <w:pPr>
        <w:spacing w:after="0" w:line="240" w:lineRule="auto"/>
        <w:rPr>
          <w:b/>
          <w:sz w:val="28"/>
          <w:u w:val="single"/>
        </w:rPr>
      </w:pPr>
    </w:p>
    <w:p w:rsidR="001B34F0" w:rsidRDefault="001B34F0">
      <w:pPr>
        <w:rPr>
          <w:b/>
          <w:sz w:val="28"/>
          <w:u w:val="single"/>
        </w:rPr>
      </w:pPr>
      <w:r>
        <w:rPr>
          <w:b/>
          <w:sz w:val="28"/>
          <w:u w:val="single"/>
        </w:rPr>
        <w:br w:type="page"/>
      </w:r>
    </w:p>
    <w:p w:rsidR="00C66FE6" w:rsidRPr="00DB2BC7" w:rsidRDefault="00C66FE6" w:rsidP="004733B3">
      <w:pPr>
        <w:spacing w:after="0" w:line="240" w:lineRule="auto"/>
        <w:jc w:val="center"/>
        <w:rPr>
          <w:b/>
          <w:sz w:val="28"/>
          <w:u w:val="single"/>
        </w:rPr>
      </w:pPr>
      <w:r w:rsidRPr="00DB2BC7">
        <w:rPr>
          <w:b/>
          <w:sz w:val="28"/>
          <w:u w:val="single"/>
        </w:rPr>
        <w:lastRenderedPageBreak/>
        <w:t>S</w:t>
      </w:r>
      <w:r>
        <w:rPr>
          <w:b/>
          <w:sz w:val="28"/>
          <w:u w:val="single"/>
        </w:rPr>
        <w:t>ystémová skříň</w:t>
      </w:r>
    </w:p>
    <w:p w:rsidR="004733B3" w:rsidRDefault="004733B3" w:rsidP="004733B3">
      <w:pPr>
        <w:spacing w:after="0" w:line="240" w:lineRule="auto"/>
        <w:jc w:val="both"/>
      </w:pPr>
    </w:p>
    <w:p w:rsidR="00C66FE6" w:rsidRDefault="00C66FE6" w:rsidP="004733B3">
      <w:pPr>
        <w:spacing w:after="0" w:line="240" w:lineRule="auto"/>
        <w:jc w:val="both"/>
      </w:pPr>
      <w:r w:rsidRPr="00AD50F4">
        <w:t xml:space="preserve">Předmětem veřejné zakázky je nákup </w:t>
      </w:r>
      <w:r>
        <w:t>systémové skříně.</w:t>
      </w:r>
    </w:p>
    <w:p w:rsidR="004733B3" w:rsidRDefault="004733B3" w:rsidP="004733B3">
      <w:pPr>
        <w:spacing w:after="0" w:line="240" w:lineRule="auto"/>
        <w:jc w:val="both"/>
      </w:pPr>
    </w:p>
    <w:p w:rsidR="00C66FE6" w:rsidRPr="004E7DD6" w:rsidRDefault="00C66FE6" w:rsidP="004733B3">
      <w:pPr>
        <w:spacing w:after="0" w:line="240" w:lineRule="auto"/>
        <w:jc w:val="both"/>
      </w:pPr>
      <w:r w:rsidRPr="009E5385">
        <w:t>Jedná se o samostatně stojící systémovou skříň z ocelového plechu</w:t>
      </w:r>
      <w:r>
        <w:t>,</w:t>
      </w:r>
      <w:r w:rsidRPr="009E5385">
        <w:t xml:space="preserve"> </w:t>
      </w:r>
      <w:r>
        <w:t xml:space="preserve">RAL7035, </w:t>
      </w:r>
      <w:r w:rsidRPr="009E5385">
        <w:t xml:space="preserve">se stabilním rámem, dvěma integrovanými montážními rovinami, šroubovanou zadní stěnou a uzamykatelnými dveřmi. </w:t>
      </w:r>
      <w:r w:rsidRPr="0067377C">
        <w:t>Střešní díl a bočnice jsou vyrobeny z jednoho kusu a jsou spojeny s profilovaným rámem. Plně kompatibilní vnitřní konstrukce se skříněmi daného výrobce, tím i úplná integrace do jeho produktové řady. Šířka skříně je poplatná množství přístrojů potřebných k řízení výrobního procesu a pohybuje se v rozmezí od 600 do 1800 mm. Výška skříně je ve většině případů 2000 mm. Díky profilovaným bočnicím je montáž časově úsporná.</w:t>
      </w:r>
      <w:r w:rsidRPr="004E7DD6">
        <w:t xml:space="preserve"> Skříň obsahuje úložný box na dokumentaci a</w:t>
      </w:r>
      <w:r>
        <w:t xml:space="preserve"> výklopný stolek pro PG.</w:t>
      </w:r>
      <w:r w:rsidRPr="004E7DD6">
        <w:t xml:space="preserve"> </w:t>
      </w:r>
    </w:p>
    <w:p w:rsidR="004733B3" w:rsidRDefault="004733B3" w:rsidP="004733B3">
      <w:pPr>
        <w:spacing w:after="0" w:line="240" w:lineRule="auto"/>
        <w:jc w:val="both"/>
      </w:pPr>
    </w:p>
    <w:p w:rsidR="00C66FE6" w:rsidRPr="004E7DD6" w:rsidRDefault="00C66FE6" w:rsidP="004733B3">
      <w:pPr>
        <w:spacing w:after="0" w:line="240" w:lineRule="auto"/>
        <w:jc w:val="both"/>
      </w:pPr>
      <w:r w:rsidRPr="004E7DD6">
        <w:t xml:space="preserve">Tato skříň je vybavená řídícím systémem (ŘS) a dalšími potřebnými přístroji. ŘS se nejčastěji  označuje zkratkou PLC (Programmable Logic Controller). Je to uživatelsky programovatelný řídicí systém přizpůsobený pro řízení průmyslových a technologických procesů nebo strojů v reálném čase. Je potřebný bezpečnostní typ což znamená, že PLC umí pracovat s bezpečnostními komponenty a lze do něj psát bezpečnostní algoritmy pro bezpečnost osob. </w:t>
      </w:r>
    </w:p>
    <w:p w:rsidR="004733B3" w:rsidRDefault="004733B3" w:rsidP="004733B3">
      <w:pPr>
        <w:spacing w:after="0" w:line="240" w:lineRule="auto"/>
        <w:jc w:val="both"/>
      </w:pPr>
    </w:p>
    <w:p w:rsidR="00C66FE6" w:rsidRPr="004E7DD6" w:rsidRDefault="00C66FE6" w:rsidP="004733B3">
      <w:pPr>
        <w:spacing w:after="0" w:line="240" w:lineRule="auto"/>
        <w:jc w:val="both"/>
      </w:pPr>
      <w:r w:rsidRPr="004E7DD6">
        <w:t xml:space="preserve">Další zařízení slouží pro komunikaci s ostatními dislokovanými stroji vybavenými distribuovanou přístrojovou technikou. Zařízení mezi sebou komunikují pomocí  PROFINETu. Jedná se o otevřený standard pro Průmyslový Ethernet. Real-time Ethernet. Ethernet byl sám o sobě navržen jako komunikační standard pro datovou výměnu na úrovni kancelářských aplikací. Požadavky na průmyslovou komunikaci jsou ale daleko vyšší, např. schopnost práce v reálném čase, integrace distribuované přístrojové techniky, rychlé instalační metody atd. Právě těmto požadavkům vyhovuje nový na výrobci nezávislý komunikační standard PROFINET definovaný mezinárodní organizací PROFIBUS International. PROFINET využívá osvědčené standardy IT jako např. TCP/IP a zároveň nabízí i možnost komunikace v reálném čase pro specifické úlohy, např. aplikace s řízením pohybu. </w:t>
      </w:r>
    </w:p>
    <w:p w:rsidR="004733B3" w:rsidRDefault="004733B3" w:rsidP="004733B3">
      <w:pPr>
        <w:spacing w:after="0" w:line="240" w:lineRule="auto"/>
        <w:jc w:val="both"/>
        <w:rPr>
          <w:b/>
          <w:u w:val="single"/>
        </w:rPr>
      </w:pPr>
    </w:p>
    <w:p w:rsidR="00C66FE6" w:rsidRDefault="00C66FE6" w:rsidP="004733B3">
      <w:pPr>
        <w:spacing w:after="0" w:line="240" w:lineRule="auto"/>
        <w:jc w:val="both"/>
        <w:rPr>
          <w:b/>
          <w:u w:val="single"/>
        </w:rPr>
      </w:pPr>
      <w:r>
        <w:rPr>
          <w:b/>
          <w:u w:val="single"/>
        </w:rPr>
        <w:t>Komponenty</w:t>
      </w:r>
      <w:r w:rsidRPr="00BC0141">
        <w:rPr>
          <w:b/>
          <w:u w:val="single"/>
        </w:rPr>
        <w:t>:</w:t>
      </w:r>
    </w:p>
    <w:p w:rsidR="007B49A5" w:rsidRPr="00BC0141" w:rsidRDefault="007B49A5" w:rsidP="004733B3">
      <w:pPr>
        <w:spacing w:after="0" w:line="240" w:lineRule="auto"/>
        <w:jc w:val="both"/>
        <w:rPr>
          <w:b/>
          <w:u w:val="single"/>
        </w:rPr>
      </w:pPr>
    </w:p>
    <w:p w:rsidR="00C66FE6" w:rsidRPr="00012643" w:rsidRDefault="00C66FE6" w:rsidP="004733B3">
      <w:pPr>
        <w:numPr>
          <w:ilvl w:val="0"/>
          <w:numId w:val="5"/>
        </w:numPr>
        <w:spacing w:after="0" w:line="240" w:lineRule="auto"/>
        <w:rPr>
          <w:lang w:val="en-US"/>
        </w:rPr>
      </w:pPr>
      <w:r w:rsidRPr="00012643">
        <w:rPr>
          <w:lang w:val="en-US"/>
        </w:rPr>
        <w:t xml:space="preserve">Pasivní síťové komponenty </w:t>
      </w:r>
    </w:p>
    <w:p w:rsidR="00C66FE6" w:rsidRPr="00012643" w:rsidRDefault="00C66FE6" w:rsidP="004733B3">
      <w:pPr>
        <w:numPr>
          <w:ilvl w:val="0"/>
          <w:numId w:val="5"/>
        </w:numPr>
        <w:spacing w:after="0" w:line="240" w:lineRule="auto"/>
        <w:rPr>
          <w:lang w:val="en-US"/>
        </w:rPr>
      </w:pPr>
      <w:r w:rsidRPr="00012643">
        <w:rPr>
          <w:lang w:val="en-US"/>
        </w:rPr>
        <w:t xml:space="preserve">Průmyslové přepínače (switches) </w:t>
      </w:r>
    </w:p>
    <w:p w:rsidR="00C66FE6" w:rsidRPr="00012643" w:rsidRDefault="00C66FE6" w:rsidP="004733B3">
      <w:pPr>
        <w:numPr>
          <w:ilvl w:val="0"/>
          <w:numId w:val="5"/>
        </w:numPr>
        <w:spacing w:after="0" w:line="240" w:lineRule="auto"/>
        <w:rPr>
          <w:lang w:val="en-US"/>
        </w:rPr>
      </w:pPr>
      <w:r w:rsidRPr="00012643">
        <w:rPr>
          <w:lang w:val="en-US"/>
        </w:rPr>
        <w:t xml:space="preserve">PLC s integrovaným rozhraním </w:t>
      </w:r>
    </w:p>
    <w:p w:rsidR="00C66FE6" w:rsidRPr="00012643" w:rsidRDefault="00C66FE6" w:rsidP="004733B3">
      <w:pPr>
        <w:numPr>
          <w:ilvl w:val="0"/>
          <w:numId w:val="5"/>
        </w:numPr>
        <w:spacing w:after="0" w:line="240" w:lineRule="auto"/>
        <w:rPr>
          <w:lang w:val="en-US"/>
        </w:rPr>
      </w:pPr>
      <w:r w:rsidRPr="00012643">
        <w:rPr>
          <w:lang w:val="en-US"/>
        </w:rPr>
        <w:t>Moduly rozhraní pro produkty daného ŘS</w:t>
      </w:r>
    </w:p>
    <w:p w:rsidR="00C66FE6" w:rsidRPr="00012643" w:rsidRDefault="00C66FE6" w:rsidP="004733B3">
      <w:pPr>
        <w:numPr>
          <w:ilvl w:val="0"/>
          <w:numId w:val="5"/>
        </w:numPr>
        <w:spacing w:after="0" w:line="240" w:lineRule="auto"/>
        <w:rPr>
          <w:lang w:val="en-US"/>
        </w:rPr>
      </w:pPr>
      <w:r w:rsidRPr="00012643">
        <w:rPr>
          <w:lang w:val="en-US"/>
        </w:rPr>
        <w:t xml:space="preserve">Rozhraní pro PG/PC/Software </w:t>
      </w:r>
    </w:p>
    <w:p w:rsidR="00C66FE6" w:rsidRPr="00012643" w:rsidRDefault="00C66FE6" w:rsidP="004733B3">
      <w:pPr>
        <w:numPr>
          <w:ilvl w:val="0"/>
          <w:numId w:val="5"/>
        </w:numPr>
        <w:spacing w:after="0" w:line="240" w:lineRule="auto"/>
        <w:rPr>
          <w:lang w:val="en-US"/>
        </w:rPr>
      </w:pPr>
      <w:r w:rsidRPr="00012643">
        <w:rPr>
          <w:lang w:val="en-US"/>
        </w:rPr>
        <w:t xml:space="preserve">Inženýrské nástroje </w:t>
      </w:r>
    </w:p>
    <w:p w:rsidR="00C66FE6" w:rsidRPr="00012643" w:rsidRDefault="00C66FE6" w:rsidP="004733B3">
      <w:pPr>
        <w:numPr>
          <w:ilvl w:val="0"/>
          <w:numId w:val="5"/>
        </w:numPr>
        <w:spacing w:after="0" w:line="240" w:lineRule="auto"/>
        <w:rPr>
          <w:lang w:val="en-US"/>
        </w:rPr>
      </w:pPr>
      <w:r w:rsidRPr="00012643">
        <w:rPr>
          <w:lang w:val="en-US"/>
        </w:rPr>
        <w:t xml:space="preserve">Distribuované periferie </w:t>
      </w:r>
    </w:p>
    <w:p w:rsidR="00C66FE6" w:rsidRPr="00012643" w:rsidRDefault="00C66FE6" w:rsidP="004733B3">
      <w:pPr>
        <w:numPr>
          <w:ilvl w:val="0"/>
          <w:numId w:val="5"/>
        </w:numPr>
        <w:spacing w:after="0" w:line="240" w:lineRule="auto"/>
        <w:rPr>
          <w:lang w:val="en-US"/>
        </w:rPr>
      </w:pPr>
      <w:r w:rsidRPr="00012643">
        <w:rPr>
          <w:lang w:val="en-US"/>
        </w:rPr>
        <w:t xml:space="preserve">Senzorika, měření a vyhodnocování </w:t>
      </w:r>
    </w:p>
    <w:p w:rsidR="00C66FE6" w:rsidRPr="00012643" w:rsidRDefault="00C66FE6" w:rsidP="004733B3">
      <w:pPr>
        <w:numPr>
          <w:ilvl w:val="0"/>
          <w:numId w:val="5"/>
        </w:numPr>
        <w:spacing w:after="0" w:line="240" w:lineRule="auto"/>
        <w:rPr>
          <w:lang w:val="en-US"/>
        </w:rPr>
      </w:pPr>
      <w:r w:rsidRPr="00012643">
        <w:rPr>
          <w:lang w:val="en-US"/>
        </w:rPr>
        <w:t xml:space="preserve">Propojení různých sítí (gateways) </w:t>
      </w:r>
    </w:p>
    <w:p w:rsidR="00C66FE6" w:rsidRPr="00012643" w:rsidRDefault="00C66FE6" w:rsidP="004733B3">
      <w:pPr>
        <w:numPr>
          <w:ilvl w:val="0"/>
          <w:numId w:val="5"/>
        </w:numPr>
        <w:spacing w:after="0" w:line="240" w:lineRule="auto"/>
        <w:rPr>
          <w:lang w:val="en-US"/>
        </w:rPr>
      </w:pPr>
      <w:r w:rsidRPr="00012643">
        <w:rPr>
          <w:lang w:val="en-US"/>
        </w:rPr>
        <w:t xml:space="preserve">Průmyslová komunikace </w:t>
      </w:r>
    </w:p>
    <w:p w:rsidR="00C66FE6" w:rsidRPr="00012643" w:rsidRDefault="003334E1" w:rsidP="004733B3">
      <w:pPr>
        <w:numPr>
          <w:ilvl w:val="0"/>
          <w:numId w:val="5"/>
        </w:numPr>
        <w:spacing w:after="0" w:line="240" w:lineRule="auto"/>
        <w:rPr>
          <w:lang w:val="en-US"/>
        </w:rPr>
      </w:pPr>
      <w:hyperlink r:id="rId7" w:history="1">
        <w:r w:rsidR="00C66FE6" w:rsidRPr="00012643">
          <w:rPr>
            <w:lang w:val="en-US"/>
          </w:rPr>
          <w:t xml:space="preserve">Moduly pro zabezpečení komunikace </w:t>
        </w:r>
      </w:hyperlink>
    </w:p>
    <w:p w:rsidR="00C66FE6" w:rsidRDefault="00C66FE6" w:rsidP="004733B3">
      <w:pPr>
        <w:spacing w:after="0" w:line="240" w:lineRule="auto"/>
        <w:jc w:val="both"/>
        <w:rPr>
          <w:lang w:val="en-US"/>
        </w:rPr>
      </w:pPr>
      <w:r>
        <w:rPr>
          <w:lang w:val="en-US"/>
        </w:rPr>
        <w:t>Dále je skříň vybavena jistícimi prvky pro napájení výše uvedených komponent. Koncentrace těchto prvků do jednoho místa zajišťuje jednotnost napájení a možnost zajištění bezpečného vypínání dle požadavků  celého výrobního celku. Napěťová úroveň je 24 VDC.  Skříň obsahuje osvětlení a zásuvku pro PG.  Vyhotovení skříně musí odpovídat veškerým platným zákonům a normám ČR s ohledem na standardy zákzazníka.</w:t>
      </w:r>
    </w:p>
    <w:p w:rsidR="004733B3" w:rsidRDefault="004733B3" w:rsidP="004733B3">
      <w:pPr>
        <w:spacing w:after="0" w:line="240" w:lineRule="auto"/>
        <w:jc w:val="both"/>
        <w:rPr>
          <w:lang w:val="en-US"/>
        </w:rPr>
      </w:pPr>
    </w:p>
    <w:p w:rsidR="004733B3" w:rsidRDefault="004733B3">
      <w:pPr>
        <w:rPr>
          <w:b/>
          <w:sz w:val="28"/>
          <w:u w:val="single"/>
        </w:rPr>
      </w:pPr>
      <w:r>
        <w:rPr>
          <w:b/>
          <w:sz w:val="28"/>
          <w:u w:val="single"/>
        </w:rPr>
        <w:br w:type="page"/>
      </w:r>
    </w:p>
    <w:p w:rsidR="00C66FE6" w:rsidRPr="004C3065" w:rsidRDefault="00C66FE6" w:rsidP="004733B3">
      <w:pPr>
        <w:spacing w:after="0" w:line="240" w:lineRule="auto"/>
        <w:jc w:val="center"/>
        <w:rPr>
          <w:b/>
          <w:sz w:val="28"/>
          <w:u w:val="single"/>
        </w:rPr>
      </w:pPr>
      <w:r>
        <w:rPr>
          <w:b/>
          <w:sz w:val="28"/>
          <w:u w:val="single"/>
        </w:rPr>
        <w:lastRenderedPageBreak/>
        <w:t>Kabelové žlaby</w:t>
      </w:r>
    </w:p>
    <w:p w:rsidR="004733B3" w:rsidRDefault="004733B3" w:rsidP="004733B3">
      <w:pPr>
        <w:spacing w:after="0" w:line="240" w:lineRule="auto"/>
        <w:jc w:val="both"/>
      </w:pPr>
    </w:p>
    <w:p w:rsidR="00C66FE6" w:rsidRPr="007E23BA" w:rsidRDefault="00C66FE6" w:rsidP="004733B3">
      <w:pPr>
        <w:spacing w:after="0" w:line="240" w:lineRule="auto"/>
        <w:jc w:val="both"/>
      </w:pPr>
      <w:r>
        <w:t>Předmětem veřejné zakázky je nákup kabelových žlabů pro uložení a ochranu vedení médií.</w:t>
      </w:r>
    </w:p>
    <w:p w:rsidR="00C66FE6" w:rsidRDefault="00C66FE6" w:rsidP="004733B3">
      <w:pPr>
        <w:spacing w:after="0" w:line="240" w:lineRule="auto"/>
        <w:rPr>
          <w:b/>
          <w:u w:val="single"/>
        </w:rPr>
      </w:pPr>
    </w:p>
    <w:p w:rsidR="00C66FE6" w:rsidRPr="000A2B4F" w:rsidRDefault="004733B3" w:rsidP="004733B3">
      <w:pPr>
        <w:spacing w:after="0" w:line="240" w:lineRule="auto"/>
        <w:rPr>
          <w:b/>
          <w:u w:val="single"/>
        </w:rPr>
      </w:pPr>
      <w:r>
        <w:rPr>
          <w:b/>
          <w:u w:val="single"/>
        </w:rPr>
        <w:t>Minimální t</w:t>
      </w:r>
      <w:r w:rsidR="00C66FE6">
        <w:rPr>
          <w:b/>
          <w:u w:val="single"/>
        </w:rPr>
        <w:t>echnické požadavky</w:t>
      </w:r>
      <w:r w:rsidR="00C66FE6" w:rsidRPr="000A2B4F">
        <w:rPr>
          <w:b/>
          <w:u w:val="single"/>
        </w:rPr>
        <w:t>:</w:t>
      </w:r>
    </w:p>
    <w:p w:rsidR="00C66FE6" w:rsidRDefault="00C66FE6" w:rsidP="004733B3">
      <w:pPr>
        <w:spacing w:after="0" w:line="240" w:lineRule="auto"/>
      </w:pPr>
    </w:p>
    <w:p w:rsidR="00C66FE6" w:rsidRDefault="00C66FE6" w:rsidP="004733B3">
      <w:pPr>
        <w:pStyle w:val="ListParagraph"/>
        <w:numPr>
          <w:ilvl w:val="0"/>
          <w:numId w:val="6"/>
        </w:numPr>
        <w:spacing w:after="0" w:line="240" w:lineRule="auto"/>
        <w:contextualSpacing w:val="0"/>
      </w:pPr>
      <w:r>
        <w:t>Ocelové žlaby s přepážkami pro oddělení trubek a vodičů</w:t>
      </w:r>
    </w:p>
    <w:p w:rsidR="00C66FE6" w:rsidRDefault="00C66FE6" w:rsidP="004733B3">
      <w:pPr>
        <w:pStyle w:val="ListParagraph"/>
        <w:numPr>
          <w:ilvl w:val="0"/>
          <w:numId w:val="6"/>
        </w:numPr>
        <w:spacing w:after="0" w:line="240" w:lineRule="auto"/>
        <w:contextualSpacing w:val="0"/>
      </w:pPr>
      <w:r>
        <w:t>Robustní konstrukce umožňující pochůzku</w:t>
      </w:r>
    </w:p>
    <w:p w:rsidR="00C66FE6" w:rsidRDefault="00C66FE6" w:rsidP="004733B3">
      <w:pPr>
        <w:pStyle w:val="ListParagraph"/>
        <w:numPr>
          <w:ilvl w:val="0"/>
          <w:numId w:val="6"/>
        </w:numPr>
        <w:spacing w:after="0" w:line="240" w:lineRule="auto"/>
        <w:contextualSpacing w:val="0"/>
      </w:pPr>
      <w:r>
        <w:t>Provedení chráníci kabely a trubky proti ostřikům vzniklých při svařování</w:t>
      </w:r>
    </w:p>
    <w:p w:rsidR="00C66FE6" w:rsidRDefault="00C66FE6" w:rsidP="004733B3">
      <w:pPr>
        <w:pStyle w:val="ListParagraph"/>
        <w:numPr>
          <w:ilvl w:val="0"/>
          <w:numId w:val="6"/>
        </w:numPr>
        <w:spacing w:after="0" w:line="240" w:lineRule="auto"/>
        <w:contextualSpacing w:val="0"/>
      </w:pPr>
      <w:r>
        <w:t>Povrchy ošetřeny proti korozi žárovým zinkováním</w:t>
      </w:r>
    </w:p>
    <w:p w:rsidR="00C66FE6" w:rsidRDefault="00C66FE6" w:rsidP="004733B3">
      <w:pPr>
        <w:pStyle w:val="ListParagraph"/>
        <w:numPr>
          <w:ilvl w:val="0"/>
          <w:numId w:val="6"/>
        </w:numPr>
        <w:spacing w:after="0" w:line="240" w:lineRule="auto"/>
        <w:contextualSpacing w:val="0"/>
      </w:pPr>
      <w:r>
        <w:t>Tloušťka plechu min. 2mm</w:t>
      </w:r>
    </w:p>
    <w:p w:rsidR="00C66FE6" w:rsidRDefault="00C66FE6" w:rsidP="004733B3">
      <w:pPr>
        <w:pStyle w:val="ListParagraph"/>
        <w:numPr>
          <w:ilvl w:val="0"/>
          <w:numId w:val="6"/>
        </w:numPr>
        <w:spacing w:after="0" w:line="240" w:lineRule="auto"/>
        <w:contextualSpacing w:val="0"/>
      </w:pPr>
      <w:r>
        <w:t>Výška kanálu 100mm na podstavci 100mm</w:t>
      </w:r>
    </w:p>
    <w:p w:rsidR="00C66FE6" w:rsidRDefault="00C66FE6" w:rsidP="004733B3">
      <w:pPr>
        <w:pStyle w:val="ListParagraph"/>
        <w:numPr>
          <w:ilvl w:val="0"/>
          <w:numId w:val="6"/>
        </w:numPr>
        <w:spacing w:after="0" w:line="240" w:lineRule="auto"/>
        <w:contextualSpacing w:val="0"/>
      </w:pPr>
      <w:r>
        <w:t>Celková výška kabelového žlabu nesmí překročit 230 mm</w:t>
      </w:r>
    </w:p>
    <w:p w:rsidR="00C66FE6" w:rsidRDefault="00C66FE6" w:rsidP="004733B3">
      <w:pPr>
        <w:pStyle w:val="ListParagraph"/>
        <w:numPr>
          <w:ilvl w:val="0"/>
          <w:numId w:val="6"/>
        </w:numPr>
        <w:spacing w:after="0" w:line="240" w:lineRule="auto"/>
        <w:contextualSpacing w:val="0"/>
      </w:pPr>
      <w:r>
        <w:t>Demontovatelné poklopy s upevňovacími elementy zabraňující smeknutí v zavřeném stavu</w:t>
      </w:r>
    </w:p>
    <w:p w:rsidR="00C66FE6" w:rsidRDefault="00C66FE6" w:rsidP="004733B3">
      <w:pPr>
        <w:pStyle w:val="ListParagraph"/>
        <w:numPr>
          <w:ilvl w:val="0"/>
          <w:numId w:val="6"/>
        </w:numPr>
        <w:spacing w:after="0" w:line="240" w:lineRule="auto"/>
        <w:contextualSpacing w:val="0"/>
      </w:pPr>
      <w:r>
        <w:t>Horní (nášlapná) část poklopu opatřena slzičkovým plechem</w:t>
      </w:r>
    </w:p>
    <w:p w:rsidR="00C66FE6" w:rsidRPr="00FB214F" w:rsidRDefault="00C66FE6" w:rsidP="004733B3">
      <w:pPr>
        <w:pStyle w:val="ListParagraph"/>
        <w:numPr>
          <w:ilvl w:val="0"/>
          <w:numId w:val="6"/>
        </w:numPr>
        <w:spacing w:after="0" w:line="240" w:lineRule="auto"/>
        <w:contextualSpacing w:val="0"/>
      </w:pPr>
      <w:r w:rsidRPr="00FB214F">
        <w:t>Provedení ze dvou nezávislých žlabů šířky 300mm a 200mm, v</w:t>
      </w:r>
      <w:r>
        <w:t>e</w:t>
      </w:r>
      <w:r w:rsidRPr="00FB214F">
        <w:t xml:space="preserve"> žlabu 300 mm budou umístěny 3ks </w:t>
      </w:r>
      <w:r>
        <w:t>přepážek</w:t>
      </w:r>
    </w:p>
    <w:p w:rsidR="00C66FE6" w:rsidRPr="004C3065" w:rsidRDefault="00C66FE6" w:rsidP="004733B3">
      <w:pPr>
        <w:pStyle w:val="ListParagraph"/>
        <w:numPr>
          <w:ilvl w:val="0"/>
          <w:numId w:val="6"/>
        </w:numPr>
        <w:spacing w:after="0" w:line="240" w:lineRule="auto"/>
        <w:contextualSpacing w:val="0"/>
      </w:pPr>
      <w:r>
        <w:t>Délka 20m</w:t>
      </w:r>
    </w:p>
    <w:p w:rsidR="00C66FE6" w:rsidRDefault="00C66FE6" w:rsidP="004733B3">
      <w:pPr>
        <w:spacing w:after="0" w:line="240" w:lineRule="auto"/>
        <w:rPr>
          <w:b/>
          <w:u w:val="single"/>
        </w:rPr>
      </w:pPr>
    </w:p>
    <w:p w:rsidR="004733B3" w:rsidRDefault="004733B3" w:rsidP="00C66FE6">
      <w:pPr>
        <w:rPr>
          <w:b/>
          <w:u w:val="single"/>
        </w:rPr>
      </w:pPr>
    </w:p>
    <w:p w:rsidR="00C66FE6" w:rsidRPr="00DB2BC7" w:rsidRDefault="00C66FE6" w:rsidP="004733B3">
      <w:pPr>
        <w:spacing w:after="0" w:line="240" w:lineRule="auto"/>
        <w:jc w:val="center"/>
        <w:rPr>
          <w:b/>
          <w:sz w:val="28"/>
          <w:u w:val="single"/>
        </w:rPr>
      </w:pPr>
      <w:r>
        <w:rPr>
          <w:b/>
          <w:sz w:val="28"/>
          <w:u w:val="single"/>
        </w:rPr>
        <w:t>Rozvodná skříň</w:t>
      </w:r>
    </w:p>
    <w:p w:rsidR="004733B3" w:rsidRDefault="004733B3" w:rsidP="004733B3">
      <w:pPr>
        <w:spacing w:after="0" w:line="240" w:lineRule="auto"/>
        <w:jc w:val="both"/>
      </w:pPr>
    </w:p>
    <w:p w:rsidR="00C66FE6" w:rsidRDefault="00C66FE6" w:rsidP="004733B3">
      <w:pPr>
        <w:spacing w:after="0" w:line="240" w:lineRule="auto"/>
        <w:jc w:val="both"/>
      </w:pPr>
      <w:r w:rsidRPr="00AD50F4">
        <w:t xml:space="preserve">Předmětem veřejné zakázky je nákup </w:t>
      </w:r>
      <w:r>
        <w:t xml:space="preserve">rozvodné skříně. </w:t>
      </w:r>
    </w:p>
    <w:p w:rsidR="004733B3" w:rsidRDefault="004733B3" w:rsidP="004733B3">
      <w:pPr>
        <w:spacing w:after="0" w:line="240" w:lineRule="auto"/>
        <w:jc w:val="both"/>
      </w:pPr>
    </w:p>
    <w:p w:rsidR="00C66FE6" w:rsidRPr="00F42C31" w:rsidRDefault="00C66FE6" w:rsidP="004733B3">
      <w:pPr>
        <w:spacing w:after="0" w:line="240" w:lineRule="auto"/>
        <w:jc w:val="both"/>
      </w:pPr>
      <w:r w:rsidRPr="00F42C31">
        <w:t>Jedná se o samostatně stojící systémovou skříň z ocelového plechu, RAL7035, se stabilním rámem, dvěma integrovanými montážními rovinami, šroubovanou zadní stěnou a uzamykatelnými dveřmi. Střešní díl a bočnice jsou vyrobeny z jednoho kusu a jsou spojeny s profilovaným rámem. Plně kompatibilní vnitřní konstrukce se skříněmi daného výrobce, tím i úplná integrace do jeho produktové řady. Šířky skříně je poplatná množství přístrojů potřebných k řízení výrobního procesu a pohybuje se v rozmezí od 600 do 1800 mm. Výška skříně je ve většině případů 2000 mm. Díky profilovaným bočnicím je montáž časově úsporná.</w:t>
      </w:r>
    </w:p>
    <w:p w:rsidR="004733B3" w:rsidRDefault="004733B3" w:rsidP="004733B3">
      <w:pPr>
        <w:spacing w:after="0" w:line="240" w:lineRule="auto"/>
        <w:jc w:val="both"/>
      </w:pPr>
    </w:p>
    <w:p w:rsidR="00C66FE6" w:rsidRPr="00F42C31" w:rsidRDefault="00C66FE6" w:rsidP="004733B3">
      <w:pPr>
        <w:spacing w:after="0" w:line="240" w:lineRule="auto"/>
        <w:jc w:val="both"/>
      </w:pPr>
      <w:r w:rsidRPr="00F42C31">
        <w:t>Skříň je vybavena přístroji a zařízeními pro silové napájení zařízení, které toto vyžadují včetně silového napájení zařízení pro svařování. Rozvaděč je napájen ze zdroje 400 VAC buď ze sítě TN-C nebo TN-S. V prvním případě se v rozvaděči rozdělí vodič PEN na samostaný ochranný systém PE a na  střední vodič N. Vývody jsou vybaveny pojistkami nebo jističi. Mimo 400 VAC jsou z rozvaděče napájena zařízení na napětí 230 VAC a dále je skříň vybavena zdroji pro napěťovou soustavu 24 VDC, která slouží pro napájení řídícího systému a prostředků, které jsou zkonstruované na toto napětí. Vyhotovení skříně musí odpovídat veškerým platným zákonům a normám ČR s ohledem na standardy zákazníka.</w:t>
      </w:r>
    </w:p>
    <w:p w:rsidR="00C66FE6" w:rsidRDefault="00C66FE6" w:rsidP="004733B3">
      <w:pPr>
        <w:spacing w:after="0" w:line="240" w:lineRule="auto"/>
        <w:rPr>
          <w:u w:val="single"/>
        </w:rPr>
      </w:pPr>
    </w:p>
    <w:p w:rsidR="00C66FE6" w:rsidRPr="00C640B9" w:rsidRDefault="00C66FE6" w:rsidP="00C66FE6">
      <w:pPr>
        <w:rPr>
          <w:u w:val="single"/>
        </w:rPr>
      </w:pPr>
    </w:p>
    <w:p w:rsidR="00C66FE6" w:rsidRPr="00C66FE6" w:rsidRDefault="00C66FE6" w:rsidP="00C66FE6">
      <w:pPr>
        <w:jc w:val="both"/>
      </w:pPr>
    </w:p>
    <w:p w:rsidR="004733B3" w:rsidRDefault="004733B3">
      <w:pPr>
        <w:rPr>
          <w:b/>
          <w:sz w:val="28"/>
          <w:u w:val="single"/>
        </w:rPr>
      </w:pPr>
      <w:r>
        <w:rPr>
          <w:b/>
          <w:sz w:val="28"/>
          <w:u w:val="single"/>
        </w:rPr>
        <w:br w:type="page"/>
      </w:r>
    </w:p>
    <w:p w:rsidR="001B34F0" w:rsidRPr="00382C88" w:rsidRDefault="001B34F0" w:rsidP="004733B3">
      <w:pPr>
        <w:spacing w:after="0" w:line="240" w:lineRule="auto"/>
        <w:jc w:val="center"/>
        <w:rPr>
          <w:b/>
          <w:sz w:val="28"/>
          <w:u w:val="single"/>
        </w:rPr>
      </w:pPr>
      <w:r w:rsidRPr="001B34F0">
        <w:rPr>
          <w:b/>
          <w:sz w:val="28"/>
          <w:u w:val="single"/>
        </w:rPr>
        <w:lastRenderedPageBreak/>
        <w:t>Halová instalační deska</w:t>
      </w:r>
      <w:r w:rsidR="006C5BF3">
        <w:rPr>
          <w:b/>
          <w:sz w:val="28"/>
          <w:u w:val="single"/>
        </w:rPr>
        <w:t xml:space="preserve"> </w:t>
      </w:r>
      <w:r w:rsidR="006C5BF3" w:rsidRPr="001B34F0">
        <w:rPr>
          <w:b/>
          <w:sz w:val="28"/>
          <w:u w:val="single"/>
        </w:rPr>
        <w:t>(HIP)</w:t>
      </w:r>
    </w:p>
    <w:p w:rsidR="004733B3" w:rsidRDefault="004733B3" w:rsidP="004733B3">
      <w:pPr>
        <w:spacing w:after="0" w:line="240" w:lineRule="auto"/>
        <w:jc w:val="both"/>
      </w:pPr>
    </w:p>
    <w:p w:rsidR="001B34F0" w:rsidRDefault="001B34F0" w:rsidP="004733B3">
      <w:pPr>
        <w:spacing w:after="0" w:line="240" w:lineRule="auto"/>
        <w:jc w:val="both"/>
      </w:pPr>
      <w:r>
        <w:t>Předmětem veřejné zakázky je nákup Halové instalační desky - z</w:t>
      </w:r>
      <w:r w:rsidRPr="00F36B58">
        <w:t xml:space="preserve">ařízení </w:t>
      </w:r>
      <w:r>
        <w:t>s</w:t>
      </w:r>
      <w:r w:rsidRPr="00F36B58">
        <w:t>louží</w:t>
      </w:r>
      <w:r>
        <w:t>cí pro úpravu vzduchu a vody pro robotickou buňku.</w:t>
      </w:r>
    </w:p>
    <w:p w:rsidR="004733B3" w:rsidRDefault="004733B3" w:rsidP="004733B3">
      <w:pPr>
        <w:spacing w:after="0" w:line="240" w:lineRule="auto"/>
        <w:jc w:val="both"/>
      </w:pPr>
    </w:p>
    <w:p w:rsidR="001B34F0" w:rsidRDefault="001B34F0" w:rsidP="004733B3">
      <w:pPr>
        <w:spacing w:after="0" w:line="240" w:lineRule="auto"/>
        <w:jc w:val="both"/>
      </w:pPr>
      <w:r>
        <w:t>Zahrnuje jednotku úpravy stlačeného vzduchu pro vysokotlaký obvod (10 bar) s impulsním měřením spotřeby a kontrolou tlaku, jednotku pro úpravu stlačeného vzduchu pro nízkotlaký obvod (6 bar) s impulsním měřením spotřeby</w:t>
      </w:r>
      <w:r w:rsidRPr="006D7F1F">
        <w:t xml:space="preserve"> </w:t>
      </w:r>
      <w:r>
        <w:t>a kontrolou tlaku, obvod pro chladící vodu s odvzdušňovacími ventily (viz. schematické znázornění níže) a ventilový ostrov se vstupní kartou, ventily a optickou komunikací Profinet.</w:t>
      </w:r>
    </w:p>
    <w:p w:rsidR="004733B3" w:rsidRDefault="004733B3" w:rsidP="004733B3">
      <w:pPr>
        <w:spacing w:after="0" w:line="240" w:lineRule="auto"/>
        <w:rPr>
          <w:b/>
          <w:u w:val="single"/>
        </w:rPr>
      </w:pPr>
    </w:p>
    <w:p w:rsidR="001B34F0" w:rsidRDefault="004733B3" w:rsidP="004733B3">
      <w:pPr>
        <w:spacing w:after="0" w:line="240" w:lineRule="auto"/>
        <w:rPr>
          <w:b/>
          <w:u w:val="single"/>
        </w:rPr>
      </w:pPr>
      <w:r>
        <w:rPr>
          <w:b/>
          <w:u w:val="single"/>
        </w:rPr>
        <w:t>Minimální t</w:t>
      </w:r>
      <w:r w:rsidR="001B34F0" w:rsidRPr="004844FC">
        <w:rPr>
          <w:b/>
          <w:u w:val="single"/>
        </w:rPr>
        <w:t>echnické požadavky</w:t>
      </w:r>
      <w:r>
        <w:rPr>
          <w:b/>
          <w:u w:val="single"/>
        </w:rPr>
        <w:t>:</w:t>
      </w:r>
    </w:p>
    <w:p w:rsidR="004733B3" w:rsidRPr="00B723A9" w:rsidRDefault="004733B3" w:rsidP="004733B3">
      <w:pPr>
        <w:spacing w:after="0" w:line="240" w:lineRule="auto"/>
        <w:rPr>
          <w:b/>
          <w:u w:val="single"/>
        </w:rPr>
      </w:pPr>
    </w:p>
    <w:p w:rsidR="001B34F0" w:rsidRPr="00B723A9" w:rsidRDefault="001B34F0" w:rsidP="004733B3">
      <w:pPr>
        <w:pStyle w:val="ListParagraph"/>
        <w:numPr>
          <w:ilvl w:val="0"/>
          <w:numId w:val="8"/>
        </w:numPr>
        <w:spacing w:after="0" w:line="240" w:lineRule="auto"/>
        <w:jc w:val="both"/>
      </w:pPr>
      <w:r w:rsidRPr="00B723A9">
        <w:t>Velikost jednotek pro úpravu vzduchu 1“</w:t>
      </w:r>
    </w:p>
    <w:p w:rsidR="001B34F0" w:rsidRPr="00B723A9" w:rsidRDefault="001B34F0" w:rsidP="004733B3">
      <w:pPr>
        <w:pStyle w:val="ListParagraph"/>
        <w:numPr>
          <w:ilvl w:val="0"/>
          <w:numId w:val="8"/>
        </w:numPr>
        <w:spacing w:after="0" w:line="240" w:lineRule="auto"/>
        <w:jc w:val="both"/>
      </w:pPr>
      <w:r w:rsidRPr="00B723A9">
        <w:t>Velikost obvodu pro chladící vodu 1“</w:t>
      </w:r>
    </w:p>
    <w:p w:rsidR="001B34F0" w:rsidRDefault="001B34F0" w:rsidP="004733B3">
      <w:pPr>
        <w:pStyle w:val="ListParagraph"/>
        <w:numPr>
          <w:ilvl w:val="0"/>
          <w:numId w:val="8"/>
        </w:numPr>
        <w:spacing w:after="0" w:line="240" w:lineRule="auto"/>
      </w:pPr>
      <w:r>
        <w:t>V</w:t>
      </w:r>
      <w:r w:rsidRPr="00B723A9">
        <w:t>entilový ostrov</w:t>
      </w:r>
      <w:r>
        <w:t>:</w:t>
      </w:r>
    </w:p>
    <w:p w:rsidR="001B34F0" w:rsidRDefault="001B34F0" w:rsidP="004733B3">
      <w:pPr>
        <w:pStyle w:val="ListParagraph"/>
        <w:numPr>
          <w:ilvl w:val="1"/>
          <w:numId w:val="8"/>
        </w:numPr>
        <w:spacing w:after="0" w:line="240" w:lineRule="auto"/>
      </w:pPr>
      <w:r>
        <w:t>1x DI karta (16 digitálních vstupů), 24VDC, PNP, M12</w:t>
      </w:r>
    </w:p>
    <w:p w:rsidR="001B34F0" w:rsidRPr="00D13FE9" w:rsidRDefault="001B34F0" w:rsidP="004733B3">
      <w:pPr>
        <w:pStyle w:val="ListParagraph"/>
        <w:numPr>
          <w:ilvl w:val="1"/>
          <w:numId w:val="8"/>
        </w:numPr>
        <w:spacing w:after="0" w:line="240" w:lineRule="auto"/>
      </w:pPr>
      <w:r w:rsidRPr="00B723A9">
        <w:t>kom</w:t>
      </w:r>
      <w:r>
        <w:t>unikační modul Profinet optický (konektory PUSH-PULL SCRJ)</w:t>
      </w:r>
    </w:p>
    <w:p w:rsidR="001B34F0" w:rsidRDefault="001B34F0" w:rsidP="004733B3">
      <w:pPr>
        <w:pStyle w:val="ListParagraph"/>
        <w:numPr>
          <w:ilvl w:val="1"/>
          <w:numId w:val="8"/>
        </w:numPr>
        <w:spacing w:after="0" w:line="240" w:lineRule="auto"/>
      </w:pPr>
      <w:r w:rsidRPr="00B723A9">
        <w:t>1 x 5/2 monost</w:t>
      </w:r>
      <w:r>
        <w:t>abilní ventil (spínací ventil)</w:t>
      </w:r>
    </w:p>
    <w:p w:rsidR="001B34F0" w:rsidRDefault="001B34F0" w:rsidP="004733B3">
      <w:pPr>
        <w:pStyle w:val="ListParagraph"/>
        <w:numPr>
          <w:ilvl w:val="1"/>
          <w:numId w:val="8"/>
        </w:numPr>
        <w:spacing w:after="0" w:line="240" w:lineRule="auto"/>
      </w:pPr>
      <w:r w:rsidRPr="00B723A9">
        <w:t>1 x 5/2 bistabilní ventil</w:t>
      </w:r>
      <w:r>
        <w:t xml:space="preserve"> stlačený vzduch</w:t>
      </w:r>
    </w:p>
    <w:p w:rsidR="001B34F0" w:rsidRDefault="001B34F0" w:rsidP="004733B3">
      <w:pPr>
        <w:pStyle w:val="ListParagraph"/>
        <w:numPr>
          <w:ilvl w:val="1"/>
          <w:numId w:val="8"/>
        </w:numPr>
        <w:spacing w:after="0" w:line="240" w:lineRule="auto"/>
      </w:pPr>
      <w:r w:rsidRPr="00B723A9">
        <w:t>1 x 5/2 bistabilní ventil chladící voda</w:t>
      </w:r>
    </w:p>
    <w:p w:rsidR="001B34F0" w:rsidRPr="00B723A9" w:rsidRDefault="001B34F0" w:rsidP="004733B3">
      <w:pPr>
        <w:pStyle w:val="ListParagraph"/>
        <w:numPr>
          <w:ilvl w:val="1"/>
          <w:numId w:val="8"/>
        </w:numPr>
        <w:spacing w:after="0" w:line="240" w:lineRule="auto"/>
      </w:pPr>
      <w:r w:rsidRPr="00B723A9">
        <w:t>1x t</w:t>
      </w:r>
      <w:r>
        <w:t>lakový snímač pilotního vzduchu</w:t>
      </w:r>
    </w:p>
    <w:p w:rsidR="001B34F0" w:rsidRPr="00B723A9" w:rsidRDefault="001B34F0" w:rsidP="004733B3">
      <w:pPr>
        <w:pStyle w:val="ListParagraph"/>
        <w:numPr>
          <w:ilvl w:val="0"/>
          <w:numId w:val="7"/>
        </w:numPr>
        <w:spacing w:after="0" w:line="240" w:lineRule="auto"/>
        <w:jc w:val="both"/>
      </w:pPr>
      <w:r w:rsidRPr="00B723A9">
        <w:t>Rozměry rámu z hliníkových profilů, na kterém budou tyto moduly umístěny, 2200 mm (výška) x 1120 mm (šířka)</w:t>
      </w:r>
    </w:p>
    <w:p w:rsidR="001B34F0" w:rsidRPr="00371807" w:rsidRDefault="001B34F0" w:rsidP="004733B3">
      <w:pPr>
        <w:pStyle w:val="ListParagraph"/>
        <w:numPr>
          <w:ilvl w:val="0"/>
          <w:numId w:val="7"/>
        </w:numPr>
        <w:spacing w:after="0" w:line="240" w:lineRule="auto"/>
      </w:pPr>
      <w:r w:rsidRPr="00371807">
        <w:t>Pro zachování bezpečnosti je potřeba použít spínací 5/2 monostabilní ventil na ventilovém ostrově (vždy na první pozici) pro spínání pilotního vzduchu, který umožní ovládání ostatních ventilů na ventilovém ostrově až po jeho vlastním sepnutí (přepouští napájecí vzduch do ovládacího kanálku)</w:t>
      </w:r>
    </w:p>
    <w:p w:rsidR="001B34F0" w:rsidRPr="006921A2" w:rsidRDefault="001B34F0" w:rsidP="004733B3">
      <w:pPr>
        <w:pStyle w:val="ListParagraph"/>
        <w:numPr>
          <w:ilvl w:val="0"/>
          <w:numId w:val="7"/>
        </w:numPr>
        <w:spacing w:after="0" w:line="240" w:lineRule="auto"/>
      </w:pPr>
      <w:r w:rsidRPr="006921A2">
        <w:t>Nepřipojené konektory musí být zaslepeny</w:t>
      </w:r>
    </w:p>
    <w:p w:rsidR="001B34F0" w:rsidRPr="006921A2" w:rsidRDefault="001B34F0" w:rsidP="004733B3">
      <w:pPr>
        <w:pStyle w:val="ListParagraph"/>
        <w:spacing w:after="0" w:line="240" w:lineRule="auto"/>
        <w:rPr>
          <w:color w:val="1F497D"/>
        </w:rPr>
      </w:pPr>
    </w:p>
    <w:p w:rsidR="001B34F0" w:rsidRPr="00394A36" w:rsidRDefault="001B34F0" w:rsidP="004733B3">
      <w:pPr>
        <w:spacing w:after="0" w:line="240" w:lineRule="auto"/>
      </w:pPr>
      <w:r w:rsidRPr="00394A36">
        <w:t>Pneumatický plán + plán chladícího obvodu vody</w:t>
      </w:r>
    </w:p>
    <w:p w:rsidR="001B34F0" w:rsidRPr="00394A36" w:rsidRDefault="001B34F0" w:rsidP="001B34F0">
      <w:pPr>
        <w:spacing w:after="0" w:line="240" w:lineRule="auto"/>
      </w:pPr>
    </w:p>
    <w:p w:rsidR="003F696A" w:rsidRDefault="001B34F0" w:rsidP="003F696A">
      <w:pPr>
        <w:pStyle w:val="NoSpacing"/>
      </w:pPr>
      <w:r>
        <w:rPr>
          <w:noProof/>
          <w:color w:val="1F497D"/>
          <w:lang w:eastAsia="cs-CZ"/>
        </w:rPr>
        <w:drawing>
          <wp:inline distT="0" distB="0" distL="0" distR="0" wp14:anchorId="32184C35" wp14:editId="6930588E">
            <wp:extent cx="5753100" cy="3333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3333750"/>
                    </a:xfrm>
                    <a:prstGeom prst="rect">
                      <a:avLst/>
                    </a:prstGeom>
                    <a:noFill/>
                    <a:ln>
                      <a:noFill/>
                    </a:ln>
                  </pic:spPr>
                </pic:pic>
              </a:graphicData>
            </a:graphic>
          </wp:inline>
        </w:drawing>
      </w:r>
    </w:p>
    <w:p w:rsidR="004733B3" w:rsidRDefault="004733B3">
      <w:pPr>
        <w:rPr>
          <w:b/>
          <w:sz w:val="28"/>
          <w:u w:val="single"/>
        </w:rPr>
      </w:pPr>
      <w:r>
        <w:rPr>
          <w:b/>
          <w:sz w:val="28"/>
          <w:u w:val="single"/>
        </w:rPr>
        <w:br w:type="page"/>
      </w:r>
    </w:p>
    <w:p w:rsidR="001B34F0" w:rsidRPr="000A2B4F" w:rsidRDefault="001B34F0" w:rsidP="004733B3">
      <w:pPr>
        <w:spacing w:after="0" w:line="240" w:lineRule="auto"/>
        <w:jc w:val="center"/>
        <w:rPr>
          <w:b/>
          <w:sz w:val="28"/>
          <w:u w:val="single"/>
        </w:rPr>
      </w:pPr>
      <w:r>
        <w:rPr>
          <w:b/>
          <w:sz w:val="28"/>
          <w:u w:val="single"/>
        </w:rPr>
        <w:lastRenderedPageBreak/>
        <w:t>Robot</w:t>
      </w:r>
    </w:p>
    <w:p w:rsidR="004733B3" w:rsidRDefault="004733B3" w:rsidP="004733B3">
      <w:pPr>
        <w:spacing w:after="0" w:line="240" w:lineRule="auto"/>
        <w:jc w:val="both"/>
      </w:pPr>
    </w:p>
    <w:p w:rsidR="001B34F0" w:rsidRPr="00AD50F4" w:rsidRDefault="001B34F0" w:rsidP="004733B3">
      <w:pPr>
        <w:spacing w:after="0" w:line="240" w:lineRule="auto"/>
        <w:jc w:val="both"/>
      </w:pPr>
      <w:r w:rsidRPr="00AD50F4">
        <w:t>Předmětem veřejné zakázky je nákup průmyslového robota</w:t>
      </w:r>
      <w:r>
        <w:t xml:space="preserve"> pro manipulování s dílem, bodové odporové a CMT svařování.</w:t>
      </w:r>
    </w:p>
    <w:p w:rsidR="001B34F0" w:rsidRDefault="001B34F0" w:rsidP="004733B3">
      <w:pPr>
        <w:spacing w:after="0" w:line="240" w:lineRule="auto"/>
        <w:rPr>
          <w:b/>
          <w:u w:val="single"/>
        </w:rPr>
      </w:pPr>
    </w:p>
    <w:p w:rsidR="001B34F0" w:rsidRDefault="004733B3" w:rsidP="004733B3">
      <w:pPr>
        <w:spacing w:after="0" w:line="240" w:lineRule="auto"/>
        <w:rPr>
          <w:b/>
          <w:u w:val="single"/>
        </w:rPr>
      </w:pPr>
      <w:r>
        <w:rPr>
          <w:b/>
          <w:u w:val="single"/>
        </w:rPr>
        <w:t>Minimální t</w:t>
      </w:r>
      <w:r w:rsidR="001B34F0">
        <w:rPr>
          <w:b/>
          <w:u w:val="single"/>
        </w:rPr>
        <w:t>echnické požadavky</w:t>
      </w:r>
      <w:r>
        <w:rPr>
          <w:b/>
          <w:u w:val="single"/>
        </w:rPr>
        <w:t>:</w:t>
      </w:r>
    </w:p>
    <w:p w:rsidR="004733B3" w:rsidRPr="000A2B4F" w:rsidRDefault="004733B3" w:rsidP="004733B3">
      <w:pPr>
        <w:spacing w:after="0" w:line="240" w:lineRule="auto"/>
        <w:rPr>
          <w:b/>
          <w:u w:val="single"/>
        </w:rPr>
      </w:pPr>
    </w:p>
    <w:p w:rsidR="001B34F0" w:rsidRPr="003052AE" w:rsidRDefault="001B34F0" w:rsidP="004733B3">
      <w:pPr>
        <w:pStyle w:val="ListParagraph"/>
        <w:numPr>
          <w:ilvl w:val="0"/>
          <w:numId w:val="9"/>
        </w:numPr>
        <w:spacing w:after="0" w:line="240" w:lineRule="auto"/>
        <w:contextualSpacing w:val="0"/>
      </w:pPr>
      <w:r w:rsidRPr="003052AE">
        <w:t>Průmyslový robot</w:t>
      </w:r>
    </w:p>
    <w:p w:rsidR="001B34F0" w:rsidRDefault="001B34F0" w:rsidP="004733B3">
      <w:pPr>
        <w:pStyle w:val="ListParagraph"/>
        <w:numPr>
          <w:ilvl w:val="0"/>
          <w:numId w:val="9"/>
        </w:numPr>
        <w:spacing w:after="0" w:line="240" w:lineRule="auto"/>
        <w:contextualSpacing w:val="0"/>
      </w:pPr>
      <w:r w:rsidRPr="003052AE">
        <w:t>Vhodný pro nasazení ve svařovnách automobilek</w:t>
      </w:r>
    </w:p>
    <w:p w:rsidR="001B34F0" w:rsidRPr="003052AE" w:rsidRDefault="001B34F0" w:rsidP="004733B3">
      <w:pPr>
        <w:pStyle w:val="ListParagraph"/>
        <w:numPr>
          <w:ilvl w:val="0"/>
          <w:numId w:val="9"/>
        </w:numPr>
        <w:spacing w:after="0" w:line="240" w:lineRule="auto"/>
        <w:contextualSpacing w:val="0"/>
      </w:pPr>
      <w:r>
        <w:t>6 Os otáčení</w:t>
      </w:r>
    </w:p>
    <w:p w:rsidR="001B34F0" w:rsidRPr="003052AE" w:rsidRDefault="001B34F0" w:rsidP="004733B3">
      <w:pPr>
        <w:pStyle w:val="ListParagraph"/>
        <w:numPr>
          <w:ilvl w:val="0"/>
          <w:numId w:val="9"/>
        </w:numPr>
        <w:spacing w:after="0" w:line="240" w:lineRule="auto"/>
        <w:contextualSpacing w:val="0"/>
      </w:pPr>
      <w:r w:rsidRPr="003052AE">
        <w:t>Rozsah otáčení 1. osy +/- 185°</w:t>
      </w:r>
    </w:p>
    <w:p w:rsidR="001B34F0" w:rsidRPr="003052AE" w:rsidRDefault="001B34F0" w:rsidP="004733B3">
      <w:pPr>
        <w:pStyle w:val="ListParagraph"/>
        <w:numPr>
          <w:ilvl w:val="0"/>
          <w:numId w:val="9"/>
        </w:numPr>
        <w:spacing w:after="0" w:line="240" w:lineRule="auto"/>
        <w:contextualSpacing w:val="0"/>
      </w:pPr>
      <w:r w:rsidRPr="003052AE">
        <w:t>Dosah robotu po osu č.5 více než 2.600mm</w:t>
      </w:r>
    </w:p>
    <w:p w:rsidR="001B34F0" w:rsidRPr="003052AE" w:rsidRDefault="001B34F0" w:rsidP="004733B3">
      <w:pPr>
        <w:pStyle w:val="ListParagraph"/>
        <w:numPr>
          <w:ilvl w:val="0"/>
          <w:numId w:val="9"/>
        </w:numPr>
        <w:spacing w:after="0" w:line="240" w:lineRule="auto"/>
        <w:contextualSpacing w:val="0"/>
      </w:pPr>
      <w:r w:rsidRPr="003052AE">
        <w:t>Opakovatelná přesnost +/- 0,06mm</w:t>
      </w:r>
    </w:p>
    <w:p w:rsidR="001B34F0" w:rsidRPr="003052AE" w:rsidRDefault="001B34F0" w:rsidP="004733B3">
      <w:pPr>
        <w:pStyle w:val="ListParagraph"/>
        <w:numPr>
          <w:ilvl w:val="0"/>
          <w:numId w:val="9"/>
        </w:numPr>
        <w:spacing w:after="0" w:line="240" w:lineRule="auto"/>
        <w:contextualSpacing w:val="0"/>
      </w:pPr>
      <w:r w:rsidRPr="003052AE">
        <w:t>Payload 210kg (total distributed load 260 kg)</w:t>
      </w:r>
    </w:p>
    <w:p w:rsidR="001B34F0" w:rsidRPr="003052AE" w:rsidRDefault="001B34F0" w:rsidP="004733B3">
      <w:pPr>
        <w:pStyle w:val="ListParagraph"/>
        <w:numPr>
          <w:ilvl w:val="0"/>
          <w:numId w:val="9"/>
        </w:numPr>
        <w:spacing w:after="0" w:line="240" w:lineRule="auto"/>
        <w:contextualSpacing w:val="0"/>
      </w:pPr>
      <w:r w:rsidRPr="003052AE">
        <w:t>Kalibrace pomocí externí sondy která se připevní na jednotlivé osy robota</w:t>
      </w:r>
    </w:p>
    <w:p w:rsidR="001B34F0" w:rsidRPr="003052AE" w:rsidRDefault="001B34F0" w:rsidP="004733B3">
      <w:pPr>
        <w:pStyle w:val="ListParagraph"/>
        <w:numPr>
          <w:ilvl w:val="0"/>
          <w:numId w:val="9"/>
        </w:numPr>
        <w:spacing w:after="0" w:line="240" w:lineRule="auto"/>
        <w:contextualSpacing w:val="0"/>
      </w:pPr>
      <w:r w:rsidRPr="003052AE">
        <w:t>Ovládací panel menu v českém jazyce</w:t>
      </w:r>
    </w:p>
    <w:p w:rsidR="001B34F0" w:rsidRPr="003052AE" w:rsidRDefault="001B34F0" w:rsidP="004733B3">
      <w:pPr>
        <w:pStyle w:val="ListParagraph"/>
        <w:numPr>
          <w:ilvl w:val="0"/>
          <w:numId w:val="9"/>
        </w:numPr>
        <w:spacing w:after="0" w:line="240" w:lineRule="auto"/>
        <w:contextualSpacing w:val="0"/>
      </w:pPr>
      <w:r w:rsidRPr="003052AE">
        <w:t>Ovládací panel odnímatelný v automatickém režimu</w:t>
      </w:r>
    </w:p>
    <w:p w:rsidR="001B34F0" w:rsidRPr="003052AE" w:rsidRDefault="001B34F0" w:rsidP="004733B3">
      <w:pPr>
        <w:pStyle w:val="ListParagraph"/>
        <w:numPr>
          <w:ilvl w:val="0"/>
          <w:numId w:val="9"/>
        </w:numPr>
        <w:spacing w:after="0" w:line="240" w:lineRule="auto"/>
        <w:contextualSpacing w:val="0"/>
      </w:pPr>
      <w:r>
        <w:t>Otevřená architek</w:t>
      </w:r>
      <w:r w:rsidRPr="003052AE">
        <w:t>tura založená na průmyslovém PC - modulární systém</w:t>
      </w:r>
    </w:p>
    <w:p w:rsidR="001B34F0" w:rsidRPr="003052AE" w:rsidRDefault="001B34F0" w:rsidP="004733B3">
      <w:pPr>
        <w:pStyle w:val="ListParagraph"/>
        <w:numPr>
          <w:ilvl w:val="0"/>
          <w:numId w:val="9"/>
        </w:numPr>
        <w:spacing w:after="0" w:line="240" w:lineRule="auto"/>
        <w:contextualSpacing w:val="0"/>
      </w:pPr>
      <w:r w:rsidRPr="003052AE">
        <w:t>Uzavřený kontroler bez průstupu chladícího vzduchu</w:t>
      </w:r>
    </w:p>
    <w:p w:rsidR="001B34F0" w:rsidRDefault="001B34F0" w:rsidP="004733B3">
      <w:pPr>
        <w:pStyle w:val="ListParagraph"/>
        <w:numPr>
          <w:ilvl w:val="0"/>
          <w:numId w:val="9"/>
        </w:numPr>
        <w:spacing w:after="0" w:line="240" w:lineRule="auto"/>
        <w:contextualSpacing w:val="0"/>
      </w:pPr>
      <w:r w:rsidRPr="003052AE">
        <w:t xml:space="preserve">Odnímatelný smartpad </w:t>
      </w:r>
    </w:p>
    <w:p w:rsidR="001B34F0" w:rsidRDefault="001B34F0" w:rsidP="004733B3">
      <w:pPr>
        <w:pStyle w:val="ListParagraph"/>
        <w:numPr>
          <w:ilvl w:val="0"/>
          <w:numId w:val="9"/>
        </w:numPr>
        <w:spacing w:after="0" w:line="240" w:lineRule="auto"/>
        <w:contextualSpacing w:val="0"/>
      </w:pPr>
      <w:r>
        <w:t>Možnost řízení externí přídavné osy na základě dosažené síly (FC) / kroutícího momentu (TC)</w:t>
      </w:r>
    </w:p>
    <w:p w:rsidR="001B34F0" w:rsidRDefault="001B34F0" w:rsidP="004733B3">
      <w:pPr>
        <w:pStyle w:val="ListParagraph"/>
        <w:numPr>
          <w:ilvl w:val="0"/>
          <w:numId w:val="9"/>
        </w:numPr>
        <w:spacing w:after="0" w:line="240" w:lineRule="auto"/>
        <w:contextualSpacing w:val="0"/>
      </w:pPr>
      <w:r>
        <w:t>Možnost řízení obloukového svařovacího zdroje (ArcTech)</w:t>
      </w:r>
    </w:p>
    <w:p w:rsidR="001B34F0" w:rsidRPr="003052AE" w:rsidRDefault="001B34F0" w:rsidP="004733B3">
      <w:pPr>
        <w:pStyle w:val="ListParagraph"/>
        <w:numPr>
          <w:ilvl w:val="0"/>
          <w:numId w:val="9"/>
        </w:numPr>
        <w:spacing w:after="0" w:line="240" w:lineRule="auto"/>
        <w:contextualSpacing w:val="0"/>
      </w:pPr>
      <w:r>
        <w:t>Možnost volby ovládání obloukového sv.zdroje – pomocí čísla programu JOB / přímé zadávání svařovacích parametrů v řádku programu</w:t>
      </w:r>
    </w:p>
    <w:p w:rsidR="001B34F0" w:rsidRPr="003052AE" w:rsidRDefault="001B34F0" w:rsidP="004733B3">
      <w:pPr>
        <w:pStyle w:val="ListParagraph"/>
        <w:numPr>
          <w:ilvl w:val="0"/>
          <w:numId w:val="9"/>
        </w:numPr>
        <w:spacing w:after="0" w:line="240" w:lineRule="auto"/>
        <w:contextualSpacing w:val="0"/>
      </w:pPr>
      <w:r w:rsidRPr="003052AE">
        <w:t>S</w:t>
      </w:r>
      <w:r>
        <w:t>chlauchpakety pro SpotWelding</w:t>
      </w:r>
    </w:p>
    <w:p w:rsidR="001B34F0" w:rsidRPr="003052AE" w:rsidRDefault="001B34F0" w:rsidP="004733B3">
      <w:pPr>
        <w:pStyle w:val="ListParagraph"/>
        <w:numPr>
          <w:ilvl w:val="0"/>
          <w:numId w:val="9"/>
        </w:numPr>
        <w:spacing w:after="0" w:line="240" w:lineRule="auto"/>
        <w:contextualSpacing w:val="0"/>
      </w:pPr>
      <w:r w:rsidRPr="003052AE">
        <w:t>Intergované otvory pro vysokoz</w:t>
      </w:r>
      <w:r>
        <w:t>d</w:t>
      </w:r>
      <w:r w:rsidRPr="003052AE">
        <w:t>v</w:t>
      </w:r>
      <w:r>
        <w:t>iž</w:t>
      </w:r>
      <w:r w:rsidRPr="003052AE">
        <w:t>ný vozík</w:t>
      </w:r>
    </w:p>
    <w:p w:rsidR="001B34F0" w:rsidRDefault="001B34F0" w:rsidP="004733B3">
      <w:pPr>
        <w:pStyle w:val="ListParagraph"/>
        <w:numPr>
          <w:ilvl w:val="0"/>
          <w:numId w:val="9"/>
        </w:numPr>
        <w:spacing w:after="0" w:line="240" w:lineRule="auto"/>
        <w:contextualSpacing w:val="0"/>
      </w:pPr>
      <w:r>
        <w:t>výměny oleje po 20.000 h</w:t>
      </w:r>
    </w:p>
    <w:p w:rsidR="001B34F0" w:rsidRDefault="001B34F0" w:rsidP="004733B3">
      <w:pPr>
        <w:pStyle w:val="ListParagraph"/>
        <w:numPr>
          <w:ilvl w:val="0"/>
          <w:numId w:val="9"/>
        </w:numPr>
        <w:spacing w:after="0" w:line="240" w:lineRule="auto"/>
        <w:contextualSpacing w:val="0"/>
      </w:pPr>
      <w:r>
        <w:t>Součástí dodávky je i řídící skříň a propojovací kabely mezi skříní a robotem o délce 20m</w:t>
      </w:r>
    </w:p>
    <w:p w:rsidR="001B34F0" w:rsidRDefault="001B34F0" w:rsidP="004733B3">
      <w:pPr>
        <w:pStyle w:val="ListParagraph"/>
        <w:numPr>
          <w:ilvl w:val="0"/>
          <w:numId w:val="9"/>
        </w:numPr>
        <w:spacing w:after="0" w:line="240" w:lineRule="auto"/>
        <w:contextualSpacing w:val="0"/>
      </w:pPr>
      <w:r>
        <w:t>Součástí dodávky jsou i kabelové svazky mezi osami 1-6</w:t>
      </w:r>
    </w:p>
    <w:p w:rsidR="001B34F0" w:rsidRDefault="001B34F0" w:rsidP="004733B3">
      <w:pPr>
        <w:pStyle w:val="ListParagraph"/>
        <w:numPr>
          <w:ilvl w:val="0"/>
          <w:numId w:val="9"/>
        </w:numPr>
        <w:spacing w:after="0" w:line="240" w:lineRule="auto"/>
        <w:contextualSpacing w:val="0"/>
      </w:pPr>
      <w:r>
        <w:t>Plánované aplikace:</w:t>
      </w:r>
    </w:p>
    <w:p w:rsidR="001B34F0" w:rsidRDefault="001B34F0" w:rsidP="004733B3">
      <w:pPr>
        <w:pStyle w:val="ListParagraph"/>
        <w:numPr>
          <w:ilvl w:val="1"/>
          <w:numId w:val="9"/>
        </w:numPr>
        <w:spacing w:after="0" w:line="240" w:lineRule="auto"/>
        <w:contextualSpacing w:val="0"/>
      </w:pPr>
      <w:r>
        <w:t>Bodové svařování</w:t>
      </w:r>
    </w:p>
    <w:p w:rsidR="001B34F0" w:rsidRDefault="001B34F0" w:rsidP="004733B3">
      <w:pPr>
        <w:pStyle w:val="ListParagraph"/>
        <w:numPr>
          <w:ilvl w:val="1"/>
          <w:numId w:val="9"/>
        </w:numPr>
        <w:spacing w:after="0" w:line="240" w:lineRule="auto"/>
        <w:contextualSpacing w:val="0"/>
      </w:pPr>
      <w:r>
        <w:t>Obloukové svařování</w:t>
      </w:r>
    </w:p>
    <w:p w:rsidR="001B34F0" w:rsidRPr="003052AE" w:rsidRDefault="001B34F0" w:rsidP="004733B3">
      <w:pPr>
        <w:pStyle w:val="ListParagraph"/>
        <w:numPr>
          <w:ilvl w:val="1"/>
          <w:numId w:val="9"/>
        </w:numPr>
        <w:spacing w:after="0" w:line="240" w:lineRule="auto"/>
        <w:contextualSpacing w:val="0"/>
      </w:pPr>
      <w:r>
        <w:t>Manipulace chapadlem</w:t>
      </w:r>
    </w:p>
    <w:p w:rsidR="001B34F0" w:rsidRPr="003052AE" w:rsidRDefault="001B34F0" w:rsidP="004733B3">
      <w:pPr>
        <w:spacing w:after="0" w:line="240" w:lineRule="auto"/>
      </w:pPr>
    </w:p>
    <w:p w:rsidR="001B34F0" w:rsidRPr="000A2B4F" w:rsidRDefault="001B34F0" w:rsidP="001B34F0">
      <w:pPr>
        <w:rPr>
          <w:lang w:val="en-US"/>
        </w:rPr>
      </w:pPr>
    </w:p>
    <w:p w:rsidR="001B34F0" w:rsidRPr="000A2B4F" w:rsidRDefault="001B34F0" w:rsidP="001B34F0">
      <w:pPr>
        <w:rPr>
          <w:lang w:val="en-US"/>
        </w:rPr>
      </w:pPr>
    </w:p>
    <w:p w:rsidR="001B34F0" w:rsidRDefault="001B34F0">
      <w:r>
        <w:br w:type="page"/>
      </w:r>
    </w:p>
    <w:p w:rsidR="001B34F0" w:rsidRPr="00382C88" w:rsidRDefault="001B34F0" w:rsidP="004733B3">
      <w:pPr>
        <w:spacing w:after="0" w:line="240" w:lineRule="auto"/>
        <w:jc w:val="center"/>
        <w:rPr>
          <w:b/>
          <w:sz w:val="28"/>
          <w:u w:val="single"/>
        </w:rPr>
      </w:pPr>
      <w:r w:rsidRPr="001B34F0">
        <w:rPr>
          <w:b/>
          <w:sz w:val="28"/>
          <w:u w:val="single"/>
        </w:rPr>
        <w:lastRenderedPageBreak/>
        <w:t>Robotová instalační deska</w:t>
      </w:r>
      <w:r w:rsidR="006C5BF3">
        <w:rPr>
          <w:b/>
          <w:sz w:val="28"/>
          <w:u w:val="single"/>
        </w:rPr>
        <w:t xml:space="preserve"> </w:t>
      </w:r>
      <w:r w:rsidR="006C5BF3" w:rsidRPr="001B34F0">
        <w:rPr>
          <w:b/>
          <w:sz w:val="28"/>
          <w:u w:val="single"/>
        </w:rPr>
        <w:t>(RIP)</w:t>
      </w:r>
    </w:p>
    <w:p w:rsidR="004733B3" w:rsidRDefault="004733B3" w:rsidP="004733B3">
      <w:pPr>
        <w:spacing w:after="0" w:line="240" w:lineRule="auto"/>
        <w:jc w:val="both"/>
      </w:pPr>
    </w:p>
    <w:p w:rsidR="001B34F0" w:rsidRDefault="001B34F0" w:rsidP="004733B3">
      <w:pPr>
        <w:spacing w:after="0" w:line="240" w:lineRule="auto"/>
        <w:jc w:val="both"/>
      </w:pPr>
      <w:r>
        <w:t>Předmětem veřejné zakázky je nákup Robotové instalační desky - z</w:t>
      </w:r>
      <w:r w:rsidRPr="00F36B58">
        <w:t xml:space="preserve">ařízení </w:t>
      </w:r>
      <w:r>
        <w:t>sloužící pro úpravu vzduchu a vody pro robota.</w:t>
      </w:r>
    </w:p>
    <w:p w:rsidR="001B34F0" w:rsidRDefault="001B34F0" w:rsidP="004733B3">
      <w:pPr>
        <w:spacing w:after="0" w:line="240" w:lineRule="auto"/>
        <w:jc w:val="both"/>
      </w:pPr>
      <w:r>
        <w:t>Zahrnuje jednotku úpravy stlačeného vzduchu pro vysokotlaký obvod (10 bar), jednotku pro úpravu stlačeného vzduchu pro nízkotlaký obvod (6 bar) s kontrolou tlaku, obvod pro chladící vodu (viz. schematické znázornění níže) s kontrolním měřením průtoku (min/max), sací válec a ventilový ostrov se vstupními a výstupními kartami, ventily a optickou komunikací Profinet.</w:t>
      </w:r>
    </w:p>
    <w:p w:rsidR="004733B3" w:rsidRDefault="004733B3" w:rsidP="004733B3">
      <w:pPr>
        <w:spacing w:after="0" w:line="240" w:lineRule="auto"/>
        <w:rPr>
          <w:b/>
          <w:u w:val="single"/>
        </w:rPr>
      </w:pPr>
    </w:p>
    <w:p w:rsidR="001B34F0" w:rsidRDefault="004733B3" w:rsidP="004733B3">
      <w:pPr>
        <w:spacing w:after="0" w:line="240" w:lineRule="auto"/>
        <w:rPr>
          <w:b/>
          <w:u w:val="single"/>
        </w:rPr>
      </w:pPr>
      <w:r>
        <w:rPr>
          <w:b/>
          <w:u w:val="single"/>
        </w:rPr>
        <w:t>Minimální t</w:t>
      </w:r>
      <w:r w:rsidR="001B34F0" w:rsidRPr="004844FC">
        <w:rPr>
          <w:b/>
          <w:u w:val="single"/>
        </w:rPr>
        <w:t>echnické požadavky</w:t>
      </w:r>
      <w:r>
        <w:rPr>
          <w:b/>
          <w:u w:val="single"/>
        </w:rPr>
        <w:t>:</w:t>
      </w:r>
    </w:p>
    <w:p w:rsidR="004733B3" w:rsidRPr="00B723A9" w:rsidRDefault="004733B3" w:rsidP="004733B3">
      <w:pPr>
        <w:spacing w:after="0" w:line="240" w:lineRule="auto"/>
        <w:rPr>
          <w:b/>
          <w:u w:val="single"/>
        </w:rPr>
      </w:pPr>
    </w:p>
    <w:p w:rsidR="001B34F0" w:rsidRPr="00B723A9" w:rsidRDefault="001B34F0" w:rsidP="004733B3">
      <w:pPr>
        <w:pStyle w:val="ListParagraph"/>
        <w:numPr>
          <w:ilvl w:val="0"/>
          <w:numId w:val="8"/>
        </w:numPr>
        <w:spacing w:after="0" w:line="240" w:lineRule="auto"/>
        <w:jc w:val="both"/>
      </w:pPr>
      <w:r w:rsidRPr="00B723A9">
        <w:t>Velikost jednotek pro úpravu vzduchu 1</w:t>
      </w:r>
      <w:r>
        <w:t>/2</w:t>
      </w:r>
      <w:r w:rsidRPr="00B723A9">
        <w:t>“</w:t>
      </w:r>
    </w:p>
    <w:p w:rsidR="001B34F0" w:rsidRPr="00B723A9" w:rsidRDefault="001B34F0" w:rsidP="004733B3">
      <w:pPr>
        <w:pStyle w:val="ListParagraph"/>
        <w:numPr>
          <w:ilvl w:val="0"/>
          <w:numId w:val="8"/>
        </w:numPr>
        <w:spacing w:after="0" w:line="240" w:lineRule="auto"/>
        <w:jc w:val="both"/>
      </w:pPr>
      <w:r w:rsidRPr="00B723A9">
        <w:t>Velikost obvodu pro chladící vodu 1</w:t>
      </w:r>
      <w:r>
        <w:t>/2</w:t>
      </w:r>
      <w:r w:rsidRPr="00B723A9">
        <w:t>“</w:t>
      </w:r>
    </w:p>
    <w:p w:rsidR="001B34F0" w:rsidRDefault="001B34F0" w:rsidP="004733B3">
      <w:pPr>
        <w:pStyle w:val="ListParagraph"/>
        <w:numPr>
          <w:ilvl w:val="0"/>
          <w:numId w:val="8"/>
        </w:numPr>
        <w:spacing w:after="0" w:line="240" w:lineRule="auto"/>
      </w:pPr>
      <w:r>
        <w:t>V</w:t>
      </w:r>
      <w:r w:rsidRPr="00B723A9">
        <w:t>entilový ostrov</w:t>
      </w:r>
      <w:r>
        <w:t>:</w:t>
      </w:r>
    </w:p>
    <w:p w:rsidR="001B34F0" w:rsidRDefault="001B34F0" w:rsidP="004733B3">
      <w:pPr>
        <w:pStyle w:val="ListParagraph"/>
        <w:numPr>
          <w:ilvl w:val="1"/>
          <w:numId w:val="8"/>
        </w:numPr>
        <w:spacing w:after="0" w:line="240" w:lineRule="auto"/>
      </w:pPr>
      <w:r>
        <w:t>1x DO karta (8 digitálních výstupů), 24VDC, PNP, M12</w:t>
      </w:r>
    </w:p>
    <w:p w:rsidR="001B34F0" w:rsidRDefault="001B34F0" w:rsidP="004733B3">
      <w:pPr>
        <w:pStyle w:val="ListParagraph"/>
        <w:numPr>
          <w:ilvl w:val="1"/>
          <w:numId w:val="8"/>
        </w:numPr>
        <w:spacing w:after="0" w:line="240" w:lineRule="auto"/>
      </w:pPr>
      <w:r w:rsidRPr="00B723A9">
        <w:t>1x DI karta</w:t>
      </w:r>
      <w:r>
        <w:t xml:space="preserve"> (16 digitálních vstupů), 24VDC, PNP, M12</w:t>
      </w:r>
    </w:p>
    <w:p w:rsidR="001B34F0" w:rsidRPr="00D03958" w:rsidRDefault="001B34F0" w:rsidP="004733B3">
      <w:pPr>
        <w:pStyle w:val="ListParagraph"/>
        <w:numPr>
          <w:ilvl w:val="1"/>
          <w:numId w:val="8"/>
        </w:numPr>
        <w:spacing w:after="0" w:line="240" w:lineRule="auto"/>
      </w:pPr>
      <w:r w:rsidRPr="00B723A9">
        <w:t>komu</w:t>
      </w:r>
      <w:r>
        <w:t>nikační modul Profinet optický (konektory PUSH-PULL SCRJ)</w:t>
      </w:r>
    </w:p>
    <w:p w:rsidR="001B34F0" w:rsidRDefault="001B34F0" w:rsidP="004733B3">
      <w:pPr>
        <w:pStyle w:val="ListParagraph"/>
        <w:numPr>
          <w:ilvl w:val="1"/>
          <w:numId w:val="8"/>
        </w:numPr>
        <w:spacing w:after="0" w:line="240" w:lineRule="auto"/>
      </w:pPr>
      <w:r w:rsidRPr="00B723A9">
        <w:t>1 x 5/2 monost</w:t>
      </w:r>
      <w:r>
        <w:t>abilní ventil (spínací ventil)</w:t>
      </w:r>
    </w:p>
    <w:p w:rsidR="001B34F0" w:rsidRDefault="001B34F0" w:rsidP="004733B3">
      <w:pPr>
        <w:pStyle w:val="ListParagraph"/>
        <w:numPr>
          <w:ilvl w:val="1"/>
          <w:numId w:val="8"/>
        </w:numPr>
        <w:spacing w:after="0" w:line="240" w:lineRule="auto"/>
      </w:pPr>
      <w:r w:rsidRPr="00B723A9">
        <w:t xml:space="preserve">1 x 5/2 bistabilní ventil </w:t>
      </w:r>
      <w:r>
        <w:t xml:space="preserve">- </w:t>
      </w:r>
      <w:r w:rsidRPr="00B723A9">
        <w:t>chladící voda</w:t>
      </w:r>
    </w:p>
    <w:p w:rsidR="001B34F0" w:rsidRPr="00B723A9" w:rsidRDefault="001B34F0" w:rsidP="004733B3">
      <w:pPr>
        <w:pStyle w:val="ListParagraph"/>
        <w:numPr>
          <w:ilvl w:val="1"/>
          <w:numId w:val="8"/>
        </w:numPr>
        <w:spacing w:after="0" w:line="240" w:lineRule="auto"/>
      </w:pPr>
      <w:r w:rsidRPr="00B723A9">
        <w:t>1x t</w:t>
      </w:r>
      <w:r>
        <w:t>lakový snímač pilotního vzduchu</w:t>
      </w:r>
    </w:p>
    <w:p w:rsidR="001B34F0" w:rsidRPr="00B723A9" w:rsidRDefault="001B34F0" w:rsidP="004733B3">
      <w:pPr>
        <w:pStyle w:val="ListParagraph"/>
        <w:numPr>
          <w:ilvl w:val="0"/>
          <w:numId w:val="7"/>
        </w:numPr>
        <w:spacing w:after="0" w:line="240" w:lineRule="auto"/>
        <w:jc w:val="both"/>
      </w:pPr>
      <w:r w:rsidRPr="00B723A9">
        <w:t>Rozměry rámu z hliníkových profilů, na kterém budou tyto moduly umístěny,</w:t>
      </w:r>
      <w:r>
        <w:t xml:space="preserve"> 900 mm (výška) x 600</w:t>
      </w:r>
      <w:r w:rsidRPr="00B723A9">
        <w:t xml:space="preserve"> mm (šířka)</w:t>
      </w:r>
    </w:p>
    <w:p w:rsidR="001B34F0" w:rsidRPr="00371807" w:rsidRDefault="001B34F0" w:rsidP="004733B3">
      <w:pPr>
        <w:pStyle w:val="ListParagraph"/>
        <w:numPr>
          <w:ilvl w:val="0"/>
          <w:numId w:val="7"/>
        </w:numPr>
        <w:spacing w:after="0" w:line="240" w:lineRule="auto"/>
      </w:pPr>
      <w:r w:rsidRPr="00371807">
        <w:t>Pro zachování bezpečnosti je potřeba použít spínací 5/2 monostabilní ventil na ventilovém ostrově (vždy na první pozici) pro spínání pilotního vzduchu, který umožní ovládání ostatních ventilů na ventilovém ostrově až po jeho vlastním sepnutí (přepouští napájecí vzduch do ovládacího kanálku)</w:t>
      </w:r>
    </w:p>
    <w:p w:rsidR="001B34F0" w:rsidRPr="00EB6376" w:rsidRDefault="001B34F0" w:rsidP="004733B3">
      <w:pPr>
        <w:pStyle w:val="ListParagraph"/>
        <w:numPr>
          <w:ilvl w:val="0"/>
          <w:numId w:val="7"/>
        </w:numPr>
        <w:spacing w:after="0" w:line="240" w:lineRule="auto"/>
      </w:pPr>
      <w:r w:rsidRPr="00EB6376">
        <w:t>Nepřipojené konektory musí být zaslepeny</w:t>
      </w:r>
    </w:p>
    <w:p w:rsidR="001B34F0" w:rsidRPr="00EB6376" w:rsidRDefault="001B34F0" w:rsidP="004733B3">
      <w:pPr>
        <w:pStyle w:val="ListParagraph"/>
        <w:spacing w:after="0" w:line="240" w:lineRule="auto"/>
        <w:rPr>
          <w:color w:val="1F497D"/>
        </w:rPr>
      </w:pPr>
    </w:p>
    <w:p w:rsidR="001B34F0" w:rsidRDefault="001B34F0" w:rsidP="004733B3">
      <w:pPr>
        <w:spacing w:after="0" w:line="240" w:lineRule="auto"/>
      </w:pPr>
      <w:r>
        <w:t>Pneumatický plán + plán chladícího obvodu</w:t>
      </w:r>
    </w:p>
    <w:p w:rsidR="001B34F0" w:rsidRDefault="001B34F0" w:rsidP="004733B3">
      <w:pPr>
        <w:spacing w:after="0" w:line="240" w:lineRule="auto"/>
      </w:pPr>
    </w:p>
    <w:p w:rsidR="001B34F0" w:rsidRDefault="001B34F0" w:rsidP="001B34F0">
      <w:pPr>
        <w:spacing w:after="0" w:line="240" w:lineRule="auto"/>
      </w:pPr>
      <w:r>
        <w:rPr>
          <w:noProof/>
          <w:color w:val="1F497D"/>
          <w:lang w:eastAsia="cs-CZ"/>
        </w:rPr>
        <w:drawing>
          <wp:inline distT="0" distB="0" distL="0" distR="0" wp14:anchorId="67B4F96B" wp14:editId="24D176CF">
            <wp:extent cx="5760720" cy="30184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3018427"/>
                    </a:xfrm>
                    <a:prstGeom prst="rect">
                      <a:avLst/>
                    </a:prstGeom>
                    <a:noFill/>
                    <a:ln>
                      <a:noFill/>
                    </a:ln>
                  </pic:spPr>
                </pic:pic>
              </a:graphicData>
            </a:graphic>
          </wp:inline>
        </w:drawing>
      </w:r>
    </w:p>
    <w:p w:rsidR="001B34F0" w:rsidRDefault="001B34F0" w:rsidP="003F696A">
      <w:pPr>
        <w:pStyle w:val="NoSpacing"/>
      </w:pPr>
    </w:p>
    <w:p w:rsidR="001B34F0" w:rsidRDefault="001B34F0" w:rsidP="003F696A">
      <w:pPr>
        <w:pStyle w:val="NoSpacing"/>
      </w:pPr>
    </w:p>
    <w:p w:rsidR="001B34F0" w:rsidRDefault="001B34F0" w:rsidP="003F696A">
      <w:pPr>
        <w:pStyle w:val="NoSpacing"/>
      </w:pPr>
    </w:p>
    <w:p w:rsidR="004733B3" w:rsidRDefault="004733B3">
      <w:pPr>
        <w:rPr>
          <w:b/>
          <w:sz w:val="28"/>
          <w:u w:val="single"/>
        </w:rPr>
      </w:pPr>
      <w:r>
        <w:rPr>
          <w:b/>
          <w:sz w:val="28"/>
          <w:u w:val="single"/>
        </w:rPr>
        <w:br w:type="page"/>
      </w:r>
    </w:p>
    <w:p w:rsidR="00A61D22" w:rsidRPr="00A37012" w:rsidRDefault="00A61D22" w:rsidP="004733B3">
      <w:pPr>
        <w:spacing w:after="0" w:line="240" w:lineRule="auto"/>
        <w:jc w:val="center"/>
        <w:rPr>
          <w:b/>
          <w:sz w:val="28"/>
          <w:u w:val="single"/>
        </w:rPr>
      </w:pPr>
      <w:r>
        <w:rPr>
          <w:b/>
          <w:sz w:val="28"/>
          <w:u w:val="single"/>
        </w:rPr>
        <w:lastRenderedPageBreak/>
        <w:t>Chapadlo</w:t>
      </w:r>
    </w:p>
    <w:p w:rsidR="00273539" w:rsidRDefault="00273539" w:rsidP="004733B3">
      <w:pPr>
        <w:spacing w:after="0" w:line="240" w:lineRule="auto"/>
        <w:jc w:val="both"/>
      </w:pPr>
    </w:p>
    <w:p w:rsidR="00A61D22" w:rsidRDefault="00A61D22" w:rsidP="004733B3">
      <w:pPr>
        <w:spacing w:after="0" w:line="240" w:lineRule="auto"/>
        <w:jc w:val="both"/>
      </w:pPr>
      <w:r w:rsidRPr="00D12C56">
        <w:t xml:space="preserve">Předmětem veřejné zakázky je nákup Greiferu (chapadla) - zařízení připevněné k hlavě průmyslového robota pomocí </w:t>
      </w:r>
      <w:r>
        <w:t>multi</w:t>
      </w:r>
      <w:r w:rsidRPr="00D12C56">
        <w:t>spojky. Slouží pro manipula</w:t>
      </w:r>
      <w:r>
        <w:t xml:space="preserve">ci s plechovými díly (odebírání/zakládání </w:t>
      </w:r>
      <w:r w:rsidRPr="00D12C56">
        <w:t>ze</w:t>
      </w:r>
      <w:r>
        <w:t xml:space="preserve"> zásobníku,</w:t>
      </w:r>
      <w:r w:rsidRPr="00D12C56">
        <w:t xml:space="preserve"> </w:t>
      </w:r>
      <w:r>
        <w:t xml:space="preserve">nebo </w:t>
      </w:r>
      <w:r w:rsidRPr="00D12C56">
        <w:t xml:space="preserve">svařovacího přípravku). </w:t>
      </w:r>
      <w:r>
        <w:t xml:space="preserve"> Greifer musí mít systém pro rychlou výměnu čtyř nástrojů v pracovní poloze lineárním pohybem pro zachování kompaktních rozměrů.    Nástroje A,B,C,D </w:t>
      </w:r>
    </w:p>
    <w:p w:rsidR="00A61D22" w:rsidRDefault="00A61D22" w:rsidP="004733B3">
      <w:pPr>
        <w:pStyle w:val="ListParagraph"/>
        <w:numPr>
          <w:ilvl w:val="0"/>
          <w:numId w:val="26"/>
        </w:numPr>
        <w:spacing w:after="0" w:line="240" w:lineRule="auto"/>
        <w:jc w:val="both"/>
      </w:pPr>
      <w:r>
        <w:t xml:space="preserve">Přísavka </w:t>
      </w:r>
    </w:p>
    <w:p w:rsidR="00A61D22" w:rsidRDefault="00A61D22" w:rsidP="004733B3">
      <w:pPr>
        <w:pStyle w:val="ListParagraph"/>
        <w:numPr>
          <w:ilvl w:val="0"/>
          <w:numId w:val="26"/>
        </w:numPr>
        <w:spacing w:after="0" w:line="240" w:lineRule="auto"/>
        <w:jc w:val="both"/>
      </w:pPr>
      <w:r>
        <w:t>Pneumatický magnet</w:t>
      </w:r>
    </w:p>
    <w:p w:rsidR="00A61D22" w:rsidRDefault="00A61D22" w:rsidP="004733B3">
      <w:pPr>
        <w:pStyle w:val="ListParagraph"/>
        <w:numPr>
          <w:ilvl w:val="0"/>
          <w:numId w:val="26"/>
        </w:numPr>
        <w:spacing w:after="0" w:line="240" w:lineRule="auto"/>
        <w:jc w:val="both"/>
        <w:rPr>
          <w:rStyle w:val="shorttext"/>
        </w:rPr>
      </w:pPr>
      <w:r>
        <w:t>Pneumatický p</w:t>
      </w:r>
      <w:r w:rsidRPr="00F95DDF">
        <w:rPr>
          <w:rStyle w:val="shorttext"/>
        </w:rPr>
        <w:t>aralelní chapač s velkým uchopením</w:t>
      </w:r>
    </w:p>
    <w:p w:rsidR="00A61D22" w:rsidRDefault="00A61D22" w:rsidP="004733B3">
      <w:pPr>
        <w:pStyle w:val="ListParagraph"/>
        <w:numPr>
          <w:ilvl w:val="0"/>
          <w:numId w:val="26"/>
        </w:numPr>
        <w:spacing w:after="0" w:line="240" w:lineRule="auto"/>
        <w:jc w:val="both"/>
        <w:rPr>
          <w:rStyle w:val="shorttext"/>
        </w:rPr>
      </w:pPr>
      <w:r>
        <w:t>Pneumatický p</w:t>
      </w:r>
      <w:r w:rsidRPr="00F95DDF">
        <w:rPr>
          <w:rStyle w:val="shorttext"/>
        </w:rPr>
        <w:t xml:space="preserve">aralelní chapač s </w:t>
      </w:r>
      <w:r>
        <w:rPr>
          <w:rStyle w:val="shorttext"/>
        </w:rPr>
        <w:t>malým</w:t>
      </w:r>
      <w:r w:rsidRPr="00F95DDF">
        <w:rPr>
          <w:rStyle w:val="shorttext"/>
        </w:rPr>
        <w:t xml:space="preserve"> uchopením</w:t>
      </w:r>
    </w:p>
    <w:p w:rsidR="004733B3" w:rsidRDefault="004733B3" w:rsidP="004733B3">
      <w:pPr>
        <w:spacing w:after="0" w:line="240" w:lineRule="auto"/>
        <w:jc w:val="both"/>
      </w:pPr>
    </w:p>
    <w:p w:rsidR="00A61D22" w:rsidRPr="00D12C56" w:rsidRDefault="00A61D22" w:rsidP="004733B3">
      <w:pPr>
        <w:spacing w:after="0" w:line="240" w:lineRule="auto"/>
        <w:jc w:val="both"/>
        <w:rPr>
          <w:b/>
          <w:u w:val="single"/>
        </w:rPr>
      </w:pPr>
      <w:r w:rsidRPr="00D12C56">
        <w:t xml:space="preserve">Základní rám </w:t>
      </w:r>
      <w:r>
        <w:t>je ocelový nebo hlinikový</w:t>
      </w:r>
      <w:r w:rsidRPr="00D12C56">
        <w:t>. Na rámu je přišroubovaná základová deska s </w:t>
      </w:r>
      <w:r>
        <w:t>multi</w:t>
      </w:r>
      <w:r w:rsidRPr="00D12C56">
        <w:t>spojkou. Každ</w:t>
      </w:r>
      <w:r>
        <w:t>ý</w:t>
      </w:r>
      <w:r w:rsidRPr="00D12C56">
        <w:t xml:space="preserve"> </w:t>
      </w:r>
      <w:r>
        <w:t>nástroj musí být na samostatném pneumaticky poháněném lineárním posuvu.</w:t>
      </w:r>
      <w:r w:rsidRPr="00D12C56">
        <w:t xml:space="preserve"> </w:t>
      </w:r>
      <w:r>
        <w:t xml:space="preserve">Také nástroj musí být pneumatický. </w:t>
      </w:r>
      <w:r w:rsidRPr="00D12C56">
        <w:t>Důraz je klad</w:t>
      </w:r>
      <w:r>
        <w:t xml:space="preserve">en na nízkou hmotnost zařízení, aby nebyla překročena nosnost robota. </w:t>
      </w:r>
    </w:p>
    <w:p w:rsidR="004733B3" w:rsidRDefault="004733B3" w:rsidP="004733B3">
      <w:pPr>
        <w:spacing w:after="0" w:line="240" w:lineRule="auto"/>
        <w:rPr>
          <w:b/>
          <w:u w:val="single"/>
        </w:rPr>
      </w:pPr>
    </w:p>
    <w:p w:rsidR="00A61D22" w:rsidRDefault="004733B3" w:rsidP="004733B3">
      <w:pPr>
        <w:spacing w:after="0" w:line="240" w:lineRule="auto"/>
        <w:rPr>
          <w:b/>
          <w:u w:val="single"/>
        </w:rPr>
      </w:pPr>
      <w:r>
        <w:rPr>
          <w:b/>
          <w:u w:val="single"/>
        </w:rPr>
        <w:t>Minimální t</w:t>
      </w:r>
      <w:r w:rsidR="00A61D22" w:rsidRPr="004C5D47">
        <w:rPr>
          <w:b/>
          <w:u w:val="single"/>
        </w:rPr>
        <w:t>echnické požadavky</w:t>
      </w:r>
      <w:r>
        <w:rPr>
          <w:b/>
          <w:u w:val="single"/>
        </w:rPr>
        <w:t>:</w:t>
      </w:r>
    </w:p>
    <w:p w:rsidR="004733B3" w:rsidRPr="004C5D47" w:rsidRDefault="004733B3" w:rsidP="004733B3">
      <w:pPr>
        <w:spacing w:after="0" w:line="240" w:lineRule="auto"/>
        <w:rPr>
          <w:b/>
          <w:u w:val="single"/>
        </w:rPr>
      </w:pPr>
    </w:p>
    <w:p w:rsidR="00A61D22" w:rsidRPr="005D1F13" w:rsidRDefault="00A61D22" w:rsidP="004733B3">
      <w:pPr>
        <w:pStyle w:val="ListParagraph"/>
        <w:numPr>
          <w:ilvl w:val="0"/>
          <w:numId w:val="7"/>
        </w:numPr>
        <w:spacing w:after="0" w:line="240" w:lineRule="auto"/>
      </w:pPr>
      <w:r w:rsidRPr="005D1F13">
        <w:t>Svařovaná, nebo montovaná konstrukce</w:t>
      </w:r>
    </w:p>
    <w:p w:rsidR="00A61D22" w:rsidRPr="005D1F13" w:rsidRDefault="00A61D22" w:rsidP="004733B3">
      <w:pPr>
        <w:pStyle w:val="ListParagraph"/>
        <w:numPr>
          <w:ilvl w:val="0"/>
          <w:numId w:val="7"/>
        </w:numPr>
        <w:spacing w:after="0" w:line="240" w:lineRule="auto"/>
      </w:pPr>
      <w:r w:rsidRPr="005D1F13">
        <w:t>Kontaktní plochy s manipulovaným dílem musí být kalené (min. 60 HRC)</w:t>
      </w:r>
    </w:p>
    <w:p w:rsidR="00A61D22" w:rsidRPr="005D1F13" w:rsidRDefault="00A61D22" w:rsidP="004733B3">
      <w:pPr>
        <w:pStyle w:val="ListParagraph"/>
        <w:numPr>
          <w:ilvl w:val="0"/>
          <w:numId w:val="7"/>
        </w:numPr>
        <w:spacing w:after="0" w:line="240" w:lineRule="auto"/>
      </w:pPr>
      <w:r w:rsidRPr="005D1F13">
        <w:t>Kontaktní plochy čepu s manipulovaným dílem musí být kalené (min. 60 HRC)</w:t>
      </w:r>
    </w:p>
    <w:p w:rsidR="00A61D22" w:rsidRDefault="00A61D22" w:rsidP="004733B3">
      <w:pPr>
        <w:pStyle w:val="ListParagraph"/>
        <w:numPr>
          <w:ilvl w:val="0"/>
          <w:numId w:val="7"/>
        </w:numPr>
        <w:spacing w:after="0" w:line="240" w:lineRule="auto"/>
      </w:pPr>
      <w:r w:rsidRPr="005D1F13">
        <w:t>Podpěry i centrovací čepy musí být nastavitelné ve všech směrech potřebných pro přesnou pozici dílu v manipulátoru. Seřízení musí být zajištěno pomocí sestavy vymezovacích podložek</w:t>
      </w:r>
    </w:p>
    <w:p w:rsidR="00A61D22" w:rsidRDefault="00A61D22" w:rsidP="004733B3">
      <w:pPr>
        <w:pStyle w:val="ListParagraph"/>
        <w:numPr>
          <w:ilvl w:val="0"/>
          <w:numId w:val="7"/>
        </w:numPr>
        <w:spacing w:after="0" w:line="240" w:lineRule="auto"/>
      </w:pPr>
      <w:r w:rsidRPr="004C5D47">
        <w:t>1 x ejektor se spořičem vakua</w:t>
      </w:r>
      <w:r>
        <w:t>, vakuový snímač, 24V DC, IP65</w:t>
      </w:r>
    </w:p>
    <w:p w:rsidR="00A61D22" w:rsidRPr="004C5D47" w:rsidRDefault="00A61D22" w:rsidP="004733B3">
      <w:pPr>
        <w:pStyle w:val="ListParagraph"/>
        <w:numPr>
          <w:ilvl w:val="0"/>
          <w:numId w:val="7"/>
        </w:numPr>
        <w:spacing w:after="0" w:line="240" w:lineRule="auto"/>
      </w:pPr>
      <w:r>
        <w:t>8 x člen „NEBO“ pro bezpečnostní zapojení lineárních posuvů (k tomu 4 x tlakový snímač)</w:t>
      </w:r>
    </w:p>
    <w:p w:rsidR="00A61D22" w:rsidRPr="004C5D47" w:rsidRDefault="00A61D22" w:rsidP="004733B3">
      <w:pPr>
        <w:pStyle w:val="ListParagraph"/>
        <w:numPr>
          <w:ilvl w:val="0"/>
          <w:numId w:val="7"/>
        </w:numPr>
        <w:spacing w:after="0" w:line="240" w:lineRule="auto"/>
        <w:rPr>
          <w:color w:val="1F497D"/>
        </w:rPr>
      </w:pPr>
      <w:r w:rsidRPr="004C5D47">
        <w:t>2 x ventilový ostrov viz. schéma  (DI karta, komunikační modul Profinet optický, 1x tlakový snímač pilotního vzduchu)</w:t>
      </w:r>
    </w:p>
    <w:p w:rsidR="00A61D22" w:rsidRPr="005D1F13" w:rsidRDefault="00A61D22" w:rsidP="004733B3">
      <w:pPr>
        <w:pStyle w:val="ListParagraph"/>
        <w:numPr>
          <w:ilvl w:val="0"/>
          <w:numId w:val="7"/>
        </w:numPr>
        <w:spacing w:after="0" w:line="240" w:lineRule="auto"/>
        <w:rPr>
          <w:color w:val="1F497D"/>
        </w:rPr>
      </w:pPr>
      <w:r w:rsidRPr="005D1F13">
        <w:t>Pro ventilovou a elektrickou část ventilového ostrova je potřeba zachovat min. rezervu 20%</w:t>
      </w:r>
    </w:p>
    <w:p w:rsidR="00A61D22" w:rsidRPr="000701E4" w:rsidRDefault="00A61D22" w:rsidP="004733B3">
      <w:pPr>
        <w:pStyle w:val="ListParagraph"/>
        <w:numPr>
          <w:ilvl w:val="0"/>
          <w:numId w:val="7"/>
        </w:numPr>
        <w:spacing w:after="0" w:line="240" w:lineRule="auto"/>
        <w:rPr>
          <w:color w:val="1F497D"/>
        </w:rPr>
      </w:pPr>
      <w:r w:rsidRPr="000701E4">
        <w:t>Průtok 700 Nl/min, vstupní tlak 6 Bar</w:t>
      </w:r>
    </w:p>
    <w:p w:rsidR="00A61D22" w:rsidRPr="000B5BBD" w:rsidRDefault="00A61D22" w:rsidP="004733B3">
      <w:pPr>
        <w:pStyle w:val="ListParagraph"/>
        <w:numPr>
          <w:ilvl w:val="0"/>
          <w:numId w:val="7"/>
        </w:numPr>
        <w:spacing w:after="0" w:line="240" w:lineRule="auto"/>
      </w:pPr>
      <w:r w:rsidRPr="000B5BBD">
        <w:t>Pro zachování bezpečnosti je potřeba použít spínací 5/2 monostabilní ventil na ventilovém ostrově (vždy na první pozici) pro spínání pilotního vzduchu, který umožní ovládání ostatních ventilů na ventilovém ostrově až po jeho vlastním sepnutí viz. schematické znázornění (přepouští napájecí vzduch do ovládacího kanálku)</w:t>
      </w:r>
    </w:p>
    <w:p w:rsidR="00A61D22" w:rsidRPr="000B5BBD" w:rsidRDefault="00A61D22" w:rsidP="004733B3">
      <w:pPr>
        <w:pStyle w:val="ListParagraph"/>
        <w:numPr>
          <w:ilvl w:val="0"/>
          <w:numId w:val="7"/>
        </w:numPr>
        <w:spacing w:after="0" w:line="240" w:lineRule="auto"/>
      </w:pPr>
      <w:r w:rsidRPr="000B5BBD">
        <w:t>Napájení ventilového ostrova je rozděleno na trvalých 24 VDC a odpínaných 24VDC (ventilová část) pomocí konektoru typu Push-Pull</w:t>
      </w:r>
    </w:p>
    <w:p w:rsidR="00A61D22" w:rsidRPr="000B5BBD" w:rsidRDefault="00A61D22" w:rsidP="004733B3">
      <w:pPr>
        <w:pStyle w:val="ListParagraph"/>
        <w:numPr>
          <w:ilvl w:val="0"/>
          <w:numId w:val="7"/>
        </w:numPr>
        <w:spacing w:after="0" w:line="240" w:lineRule="auto"/>
      </w:pPr>
      <w:r w:rsidRPr="000B5BBD">
        <w:t>Pro komunikaci je použit optický Profinet pomocí konektoru typu Push-Pull</w:t>
      </w:r>
    </w:p>
    <w:p w:rsidR="00A61D22" w:rsidRPr="000B5BBD" w:rsidRDefault="00A61D22" w:rsidP="004733B3">
      <w:pPr>
        <w:pStyle w:val="ListParagraph"/>
        <w:numPr>
          <w:ilvl w:val="0"/>
          <w:numId w:val="7"/>
        </w:numPr>
        <w:spacing w:after="0" w:line="240" w:lineRule="auto"/>
      </w:pPr>
      <w:r w:rsidRPr="000B5BBD">
        <w:t>Nepřipojené konektory na DI kartách musí být zaslepeny</w:t>
      </w:r>
    </w:p>
    <w:p w:rsidR="00A61D22" w:rsidRPr="000B5BBD" w:rsidRDefault="00A61D22" w:rsidP="004733B3">
      <w:pPr>
        <w:pStyle w:val="ListParagraph"/>
        <w:numPr>
          <w:ilvl w:val="0"/>
          <w:numId w:val="7"/>
        </w:numPr>
        <w:spacing w:after="0" w:line="240" w:lineRule="auto"/>
      </w:pPr>
      <w:r w:rsidRPr="000B5BBD">
        <w:t>Veškeré instalované prvky (kabeláž, hadice, šroubení, atd.) musí být odolné proti otryskům a odprskům z bodového odporového svařování (provedení bez silikonu a bez halogenů) nebo chráněné adekvátní ochrannou</w:t>
      </w:r>
    </w:p>
    <w:p w:rsidR="00A61D22" w:rsidRPr="000B5BBD" w:rsidRDefault="00A61D22" w:rsidP="004733B3">
      <w:pPr>
        <w:pStyle w:val="ListParagraph"/>
        <w:numPr>
          <w:ilvl w:val="0"/>
          <w:numId w:val="7"/>
        </w:numPr>
        <w:spacing w:after="0" w:line="240" w:lineRule="auto"/>
      </w:pPr>
      <w:r w:rsidRPr="000B5BBD">
        <w:t>Signalizace jednotlivých stavů, spojky a konektory musí být umístěny viditelně a musí být snadno dostupné pro servis a údržbu</w:t>
      </w:r>
    </w:p>
    <w:p w:rsidR="00A61D22" w:rsidRPr="000B5BBD" w:rsidRDefault="00A61D22" w:rsidP="004733B3">
      <w:pPr>
        <w:pStyle w:val="ListParagraph"/>
        <w:numPr>
          <w:ilvl w:val="0"/>
          <w:numId w:val="7"/>
        </w:numPr>
        <w:spacing w:after="0" w:line="240" w:lineRule="auto"/>
      </w:pPr>
      <w:r w:rsidRPr="000B5BBD">
        <w:t>Kabely snímačů v provedení: konektor M12, A-kódování dle DIN EN 61076-2-101</w:t>
      </w:r>
    </w:p>
    <w:p w:rsidR="00A61D22" w:rsidRPr="000B5BBD" w:rsidRDefault="00A61D22" w:rsidP="004733B3">
      <w:pPr>
        <w:pStyle w:val="ListParagraph"/>
        <w:spacing w:after="0" w:line="240" w:lineRule="auto"/>
      </w:pPr>
      <w:r w:rsidRPr="000B5BBD">
        <w:t>4+PE, PE vodič na Pinu 5. Plášť: PUR nebo srovnatelný, bez halogenů a silikonu,  odolný proti otryskům a odprskům z bodového odporového svařování</w:t>
      </w:r>
    </w:p>
    <w:p w:rsidR="00A61D22" w:rsidRPr="005D1F13" w:rsidRDefault="00A61D22" w:rsidP="004733B3">
      <w:pPr>
        <w:pStyle w:val="ListParagraph"/>
        <w:numPr>
          <w:ilvl w:val="0"/>
          <w:numId w:val="7"/>
        </w:numPr>
        <w:spacing w:after="0" w:line="240" w:lineRule="auto"/>
      </w:pPr>
      <w:r w:rsidRPr="005D1F13">
        <w:t>Jednotlivé pneumatické větve, ventilový ostrov, kabeláž a greifer musí být opatřeny  popisovými  AL štíky s hlubotiskem</w:t>
      </w:r>
    </w:p>
    <w:p w:rsidR="00A61D22" w:rsidRPr="005D1F13" w:rsidRDefault="00A61D22" w:rsidP="004733B3">
      <w:pPr>
        <w:pStyle w:val="ListParagraph"/>
        <w:numPr>
          <w:ilvl w:val="0"/>
          <w:numId w:val="7"/>
        </w:numPr>
        <w:spacing w:after="0" w:line="240" w:lineRule="auto"/>
      </w:pPr>
      <w:r w:rsidRPr="005D1F13">
        <w:t>Ventilový ostrov musí být chráněn proti otryskům a odprskům z bodového odporového svařování ochrannou snímatelnou průhlednou odolnou folií</w:t>
      </w:r>
    </w:p>
    <w:p w:rsidR="00A61D22" w:rsidRPr="005D1F13" w:rsidRDefault="00A61D22" w:rsidP="004733B3">
      <w:pPr>
        <w:pStyle w:val="ListParagraph"/>
        <w:numPr>
          <w:ilvl w:val="0"/>
          <w:numId w:val="7"/>
        </w:numPr>
        <w:spacing w:after="0" w:line="240" w:lineRule="auto"/>
        <w:rPr>
          <w:lang w:val="en-US"/>
        </w:rPr>
      </w:pPr>
      <w:r w:rsidRPr="005D1F13">
        <w:rPr>
          <w:lang w:val="en-US"/>
        </w:rPr>
        <w:t>Chapadlo musí být dodáno v otestovaném a funkčním stavu</w:t>
      </w:r>
    </w:p>
    <w:p w:rsidR="004733B3" w:rsidRDefault="004733B3" w:rsidP="004733B3">
      <w:pPr>
        <w:spacing w:after="0" w:line="240" w:lineRule="auto"/>
      </w:pPr>
    </w:p>
    <w:p w:rsidR="00A61D22" w:rsidRDefault="00A61D22" w:rsidP="004733B3">
      <w:pPr>
        <w:spacing w:after="0" w:line="240" w:lineRule="auto"/>
      </w:pPr>
      <w:r w:rsidRPr="000701E4">
        <w:lastRenderedPageBreak/>
        <w:t>Sc</w:t>
      </w:r>
      <w:r>
        <w:t>hematické znázornění ventilových ostrovů</w:t>
      </w:r>
    </w:p>
    <w:p w:rsidR="001B34F0" w:rsidRDefault="001B34F0" w:rsidP="001B34F0">
      <w:pPr>
        <w:pStyle w:val="ListParagraph"/>
        <w:spacing w:after="0" w:line="240" w:lineRule="auto"/>
      </w:pPr>
    </w:p>
    <w:p w:rsidR="001B34F0" w:rsidRDefault="001B34F0" w:rsidP="003F696A">
      <w:pPr>
        <w:pStyle w:val="NoSpacing"/>
      </w:pPr>
    </w:p>
    <w:p w:rsidR="001B34F0" w:rsidRDefault="001B34F0">
      <w:r>
        <w:br w:type="page"/>
      </w:r>
      <w:r w:rsidR="00A61D22">
        <w:rPr>
          <w:noProof/>
          <w:lang w:eastAsia="cs-CZ"/>
        </w:rPr>
        <w:drawing>
          <wp:anchor distT="0" distB="0" distL="114300" distR="114300" simplePos="0" relativeHeight="251659264" behindDoc="1" locked="0" layoutInCell="1" allowOverlap="1" wp14:anchorId="5E3630E8" wp14:editId="5FFF1B4E">
            <wp:simplePos x="0" y="0"/>
            <wp:positionH relativeFrom="column">
              <wp:posOffset>-747395</wp:posOffset>
            </wp:positionH>
            <wp:positionV relativeFrom="paragraph">
              <wp:posOffset>2380615</wp:posOffset>
            </wp:positionV>
            <wp:extent cx="8610600" cy="3321050"/>
            <wp:effectExtent l="0" t="2686050" r="0" b="2698750"/>
            <wp:wrapTight wrapText="bothSides">
              <wp:wrapPolygon edited="0">
                <wp:start x="6499" y="-17470"/>
                <wp:lineTo x="6499" y="39029"/>
                <wp:lineTo x="15053" y="39029"/>
                <wp:lineTo x="15053" y="-17470"/>
                <wp:lineTo x="6499" y="-1747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10600" cy="3321050"/>
                    </a:xfrm>
                    <a:prstGeom prst="rect">
                      <a:avLst/>
                    </a:prstGeom>
                    <a:noFill/>
                    <a:ln>
                      <a:noFill/>
                    </a:ln>
                    <a:scene3d>
                      <a:camera prst="orthographicFront">
                        <a:rot lat="0" lon="0" rev="5400000"/>
                      </a:camera>
                      <a:lightRig rig="threePt" dir="t"/>
                    </a:scene3d>
                  </pic:spPr>
                </pic:pic>
              </a:graphicData>
            </a:graphic>
            <wp14:sizeRelH relativeFrom="page">
              <wp14:pctWidth>0</wp14:pctWidth>
            </wp14:sizeRelH>
            <wp14:sizeRelV relativeFrom="page">
              <wp14:pctHeight>0</wp14:pctHeight>
            </wp14:sizeRelV>
          </wp:anchor>
        </w:drawing>
      </w:r>
    </w:p>
    <w:p w:rsidR="001B34F0" w:rsidRPr="00DB2BC7" w:rsidRDefault="001B34F0" w:rsidP="004733B3">
      <w:pPr>
        <w:spacing w:after="0" w:line="240" w:lineRule="auto"/>
        <w:jc w:val="center"/>
        <w:rPr>
          <w:b/>
          <w:sz w:val="28"/>
          <w:u w:val="single"/>
        </w:rPr>
      </w:pPr>
      <w:r w:rsidRPr="00DB2BC7">
        <w:rPr>
          <w:b/>
          <w:sz w:val="28"/>
          <w:u w:val="single"/>
        </w:rPr>
        <w:lastRenderedPageBreak/>
        <w:t>Svařovací zařízení</w:t>
      </w:r>
    </w:p>
    <w:p w:rsidR="004733B3" w:rsidRDefault="004733B3" w:rsidP="004733B3">
      <w:pPr>
        <w:spacing w:after="0" w:line="240" w:lineRule="auto"/>
        <w:jc w:val="both"/>
      </w:pPr>
    </w:p>
    <w:p w:rsidR="001B34F0" w:rsidRDefault="001B34F0" w:rsidP="004733B3">
      <w:pPr>
        <w:spacing w:after="0" w:line="240" w:lineRule="auto"/>
        <w:jc w:val="both"/>
      </w:pPr>
      <w:r w:rsidRPr="00AD50F4">
        <w:t xml:space="preserve">Předmětem veřejné zakázky je nákup </w:t>
      </w:r>
      <w:r>
        <w:t>zařízení, kter</w:t>
      </w:r>
      <w:r w:rsidR="003334E1">
        <w:t>é</w:t>
      </w:r>
      <w:r>
        <w:t xml:space="preserve"> bude plnit svařovací úkoly v oblasti odporového svařování a to jedno a oboustranné bodové svařování.</w:t>
      </w:r>
    </w:p>
    <w:p w:rsidR="001B34F0" w:rsidRDefault="001B34F0" w:rsidP="004733B3">
      <w:pPr>
        <w:spacing w:after="0" w:line="240" w:lineRule="auto"/>
        <w:jc w:val="both"/>
      </w:pPr>
    </w:p>
    <w:p w:rsidR="001B34F0" w:rsidRDefault="004733B3" w:rsidP="004733B3">
      <w:pPr>
        <w:spacing w:after="0" w:line="240" w:lineRule="auto"/>
        <w:jc w:val="both"/>
        <w:rPr>
          <w:b/>
          <w:u w:val="single"/>
        </w:rPr>
      </w:pPr>
      <w:r>
        <w:rPr>
          <w:b/>
          <w:u w:val="single"/>
        </w:rPr>
        <w:t>Minimální t</w:t>
      </w:r>
      <w:r w:rsidR="001B34F0" w:rsidRPr="00BC0141">
        <w:rPr>
          <w:b/>
          <w:u w:val="single"/>
        </w:rPr>
        <w:t>echnické požadavky:</w:t>
      </w:r>
    </w:p>
    <w:p w:rsidR="004733B3" w:rsidRPr="00BC0141" w:rsidRDefault="004733B3" w:rsidP="004733B3">
      <w:pPr>
        <w:spacing w:after="0" w:line="240" w:lineRule="auto"/>
        <w:jc w:val="both"/>
        <w:rPr>
          <w:b/>
          <w:u w:val="single"/>
        </w:rPr>
      </w:pPr>
    </w:p>
    <w:p w:rsidR="001B34F0" w:rsidRDefault="001B34F0" w:rsidP="004733B3">
      <w:pPr>
        <w:pStyle w:val="ListParagraph"/>
        <w:numPr>
          <w:ilvl w:val="0"/>
          <w:numId w:val="1"/>
        </w:numPr>
        <w:spacing w:after="0" w:line="240" w:lineRule="auto"/>
        <w:jc w:val="both"/>
      </w:pPr>
      <w:r>
        <w:t>Zdroj proudu pro odporové svařování</w:t>
      </w:r>
    </w:p>
    <w:p w:rsidR="001B34F0" w:rsidRDefault="001B34F0" w:rsidP="004733B3">
      <w:pPr>
        <w:pStyle w:val="ListParagraph"/>
        <w:numPr>
          <w:ilvl w:val="0"/>
          <w:numId w:val="1"/>
        </w:numPr>
        <w:spacing w:after="0" w:line="240" w:lineRule="auto"/>
        <w:jc w:val="both"/>
      </w:pPr>
      <w:r>
        <w:t>Středofrekvenční invertor s pracovní frekvencí 1kHz</w:t>
      </w:r>
    </w:p>
    <w:p w:rsidR="001B34F0" w:rsidRDefault="001B34F0" w:rsidP="004733B3">
      <w:pPr>
        <w:pStyle w:val="ListParagraph"/>
        <w:numPr>
          <w:ilvl w:val="0"/>
          <w:numId w:val="1"/>
        </w:numPr>
        <w:spacing w:after="0" w:line="240" w:lineRule="auto"/>
        <w:jc w:val="both"/>
      </w:pPr>
      <w:r>
        <w:t>Chlazení vzduchem</w:t>
      </w:r>
    </w:p>
    <w:p w:rsidR="001B34F0" w:rsidRDefault="001B34F0" w:rsidP="004733B3">
      <w:pPr>
        <w:pStyle w:val="ListParagraph"/>
        <w:numPr>
          <w:ilvl w:val="0"/>
          <w:numId w:val="1"/>
        </w:numPr>
        <w:spacing w:after="0" w:line="240" w:lineRule="auto"/>
        <w:jc w:val="both"/>
      </w:pPr>
      <w:r>
        <w:t>Regulace konstantním proudem s pravoúhlou modulací napětí</w:t>
      </w:r>
    </w:p>
    <w:p w:rsidR="001B34F0" w:rsidRDefault="001B34F0" w:rsidP="004733B3">
      <w:pPr>
        <w:pStyle w:val="ListParagraph"/>
        <w:numPr>
          <w:ilvl w:val="0"/>
          <w:numId w:val="1"/>
        </w:numPr>
        <w:spacing w:after="0" w:line="240" w:lineRule="auto"/>
        <w:jc w:val="both"/>
      </w:pPr>
      <w:r>
        <w:t>Výstupní proud minimálně 500A při 5 % zatěžovateli</w:t>
      </w:r>
    </w:p>
    <w:p w:rsidR="001B34F0" w:rsidRDefault="001B34F0" w:rsidP="004733B3">
      <w:pPr>
        <w:pStyle w:val="ListParagraph"/>
        <w:numPr>
          <w:ilvl w:val="0"/>
          <w:numId w:val="1"/>
        </w:numPr>
        <w:spacing w:after="0" w:line="240" w:lineRule="auto"/>
        <w:jc w:val="both"/>
      </w:pPr>
      <w:r>
        <w:t>Minimální svařovací čas 7 sec.</w:t>
      </w:r>
    </w:p>
    <w:p w:rsidR="001B34F0" w:rsidRDefault="001B34F0" w:rsidP="004733B3">
      <w:pPr>
        <w:pStyle w:val="ListParagraph"/>
        <w:numPr>
          <w:ilvl w:val="0"/>
          <w:numId w:val="1"/>
        </w:numPr>
        <w:spacing w:after="0" w:line="240" w:lineRule="auto"/>
        <w:jc w:val="both"/>
      </w:pPr>
      <w:r>
        <w:t>Možnost změny hardwarové konfigurace zařízení pomocí výměnných modulů</w:t>
      </w:r>
    </w:p>
    <w:p w:rsidR="001B34F0" w:rsidRDefault="001B34F0" w:rsidP="004733B3">
      <w:pPr>
        <w:pStyle w:val="ListParagraph"/>
        <w:numPr>
          <w:ilvl w:val="0"/>
          <w:numId w:val="1"/>
        </w:numPr>
        <w:spacing w:after="0" w:line="240" w:lineRule="auto"/>
        <w:jc w:val="both"/>
      </w:pPr>
      <w:r>
        <w:t>Datové propojení přes průmyslovou komunikační sběrnici PROFINET</w:t>
      </w:r>
    </w:p>
    <w:p w:rsidR="001B34F0" w:rsidRDefault="001B34F0" w:rsidP="004733B3">
      <w:pPr>
        <w:pStyle w:val="ListParagraph"/>
        <w:numPr>
          <w:ilvl w:val="0"/>
          <w:numId w:val="1"/>
        </w:numPr>
        <w:spacing w:after="0" w:line="240" w:lineRule="auto"/>
        <w:jc w:val="both"/>
      </w:pPr>
      <w:r>
        <w:t>Datový přenos musí být možné realizovat pomocí optických vláken</w:t>
      </w:r>
    </w:p>
    <w:p w:rsidR="001B34F0" w:rsidRDefault="001B34F0" w:rsidP="004733B3">
      <w:pPr>
        <w:pStyle w:val="ListParagraph"/>
        <w:numPr>
          <w:ilvl w:val="0"/>
          <w:numId w:val="1"/>
        </w:numPr>
        <w:spacing w:after="0" w:line="240" w:lineRule="auto"/>
        <w:jc w:val="both"/>
      </w:pPr>
      <w:r>
        <w:t>Měření proudové smyčky</w:t>
      </w:r>
    </w:p>
    <w:p w:rsidR="001B34F0" w:rsidRDefault="001B34F0" w:rsidP="004733B3">
      <w:pPr>
        <w:pStyle w:val="ListParagraph"/>
        <w:numPr>
          <w:ilvl w:val="0"/>
          <w:numId w:val="1"/>
        </w:numPr>
        <w:spacing w:after="0" w:line="240" w:lineRule="auto"/>
        <w:jc w:val="both"/>
      </w:pPr>
      <w:r>
        <w:t>Servisní komunikační port nezávislý na datovém připojení</w:t>
      </w:r>
    </w:p>
    <w:p w:rsidR="001B34F0" w:rsidRDefault="001B34F0" w:rsidP="004733B3">
      <w:pPr>
        <w:pStyle w:val="ListParagraph"/>
        <w:numPr>
          <w:ilvl w:val="0"/>
          <w:numId w:val="1"/>
        </w:numPr>
        <w:spacing w:after="0" w:line="240" w:lineRule="auto"/>
        <w:jc w:val="both"/>
      </w:pPr>
      <w:r>
        <w:t>Informační stavový displej zařízení</w:t>
      </w:r>
    </w:p>
    <w:p w:rsidR="001B34F0" w:rsidRDefault="001B34F0" w:rsidP="004733B3">
      <w:pPr>
        <w:pStyle w:val="ListParagraph"/>
        <w:numPr>
          <w:ilvl w:val="0"/>
          <w:numId w:val="1"/>
        </w:numPr>
        <w:spacing w:after="0" w:line="240" w:lineRule="auto"/>
        <w:jc w:val="both"/>
      </w:pPr>
      <w:r>
        <w:t>Zaznamenávání svařovacích křivek do paměti zařízení</w:t>
      </w:r>
    </w:p>
    <w:p w:rsidR="001B34F0" w:rsidRDefault="001B34F0" w:rsidP="004733B3">
      <w:pPr>
        <w:pStyle w:val="ListParagraph"/>
        <w:numPr>
          <w:ilvl w:val="0"/>
          <w:numId w:val="1"/>
        </w:numPr>
        <w:spacing w:after="0" w:line="240" w:lineRule="auto"/>
        <w:jc w:val="both"/>
      </w:pPr>
      <w:r>
        <w:t>Funkce porovnávání referenční křivky</w:t>
      </w:r>
    </w:p>
    <w:p w:rsidR="001B34F0" w:rsidRDefault="001B34F0" w:rsidP="004733B3">
      <w:pPr>
        <w:pStyle w:val="ListParagraph"/>
        <w:numPr>
          <w:ilvl w:val="0"/>
          <w:numId w:val="1"/>
        </w:numPr>
        <w:spacing w:after="0" w:line="240" w:lineRule="auto"/>
        <w:jc w:val="both"/>
      </w:pPr>
      <w:r>
        <w:t>Funkce automatického vytvoření referenční křivky</w:t>
      </w:r>
    </w:p>
    <w:p w:rsidR="001B34F0" w:rsidRDefault="001B34F0" w:rsidP="004733B3">
      <w:pPr>
        <w:pStyle w:val="ListParagraph"/>
        <w:numPr>
          <w:ilvl w:val="0"/>
          <w:numId w:val="1"/>
        </w:numPr>
        <w:spacing w:after="0" w:line="240" w:lineRule="auto"/>
        <w:jc w:val="both"/>
      </w:pPr>
      <w:r>
        <w:t>Funkce automatického opakování svařovacího procesu při vybrané chybě procesu</w:t>
      </w:r>
    </w:p>
    <w:p w:rsidR="001B34F0" w:rsidRDefault="001B34F0" w:rsidP="004733B3">
      <w:pPr>
        <w:pStyle w:val="ListParagraph"/>
        <w:numPr>
          <w:ilvl w:val="0"/>
          <w:numId w:val="1"/>
        </w:numPr>
        <w:spacing w:after="0" w:line="240" w:lineRule="auto"/>
        <w:jc w:val="both"/>
      </w:pPr>
      <w:r>
        <w:t>Funkce monitorování svařovacího proudu metodou střední nastavené hodnoty</w:t>
      </w:r>
    </w:p>
    <w:p w:rsidR="001B34F0" w:rsidRDefault="001B34F0" w:rsidP="004733B3">
      <w:pPr>
        <w:pStyle w:val="ListParagraph"/>
        <w:numPr>
          <w:ilvl w:val="0"/>
          <w:numId w:val="1"/>
        </w:numPr>
        <w:spacing w:after="0" w:line="240" w:lineRule="auto"/>
        <w:jc w:val="both"/>
      </w:pPr>
      <w:r>
        <w:t>Funkce kontroly založeného dílu metodou měření zdvihu elektrod</w:t>
      </w:r>
    </w:p>
    <w:p w:rsidR="001B34F0" w:rsidRDefault="001B34F0" w:rsidP="004733B3">
      <w:pPr>
        <w:pStyle w:val="ListParagraph"/>
        <w:numPr>
          <w:ilvl w:val="0"/>
          <w:numId w:val="1"/>
        </w:numPr>
        <w:spacing w:after="0" w:line="240" w:lineRule="auto"/>
        <w:jc w:val="both"/>
      </w:pPr>
      <w:r>
        <w:t>Funkce kontroly hloubky zalisování při procesu měřením zdvihu</w:t>
      </w:r>
    </w:p>
    <w:p w:rsidR="001B34F0" w:rsidRDefault="001B34F0" w:rsidP="004733B3">
      <w:pPr>
        <w:pStyle w:val="ListParagraph"/>
        <w:numPr>
          <w:ilvl w:val="0"/>
          <w:numId w:val="1"/>
        </w:numPr>
        <w:spacing w:after="0" w:line="240" w:lineRule="auto"/>
        <w:jc w:val="both"/>
      </w:pPr>
      <w:r>
        <w:t>Vlastní uživatelské rozhraní na vzdálené ploše, přes které bude možné upravovat jednotlivé procesy odporového svařování</w:t>
      </w:r>
    </w:p>
    <w:p w:rsidR="001B34F0" w:rsidRDefault="001B34F0" w:rsidP="004733B3">
      <w:pPr>
        <w:pStyle w:val="ListParagraph"/>
        <w:numPr>
          <w:ilvl w:val="0"/>
          <w:numId w:val="1"/>
        </w:numPr>
        <w:spacing w:after="0" w:line="240" w:lineRule="auto"/>
        <w:jc w:val="both"/>
      </w:pPr>
      <w:r>
        <w:t>Plná kompaktibilita se síťovým Svařovacím softwarem</w:t>
      </w:r>
    </w:p>
    <w:p w:rsidR="001B34F0" w:rsidRDefault="001B34F0" w:rsidP="004733B3">
      <w:pPr>
        <w:pStyle w:val="ListParagraph"/>
        <w:numPr>
          <w:ilvl w:val="0"/>
          <w:numId w:val="1"/>
        </w:numPr>
        <w:spacing w:after="0" w:line="240" w:lineRule="auto"/>
        <w:jc w:val="both"/>
      </w:pPr>
      <w:r>
        <w:t>Součástí dodávky je i stojan</w:t>
      </w:r>
    </w:p>
    <w:p w:rsidR="001B34F0" w:rsidRDefault="001B34F0" w:rsidP="001B34F0">
      <w:pPr>
        <w:pStyle w:val="ListParagraph"/>
        <w:jc w:val="both"/>
      </w:pPr>
    </w:p>
    <w:p w:rsidR="001B34F0" w:rsidRDefault="001B34F0" w:rsidP="001B34F0">
      <w:pPr>
        <w:jc w:val="both"/>
      </w:pPr>
    </w:p>
    <w:p w:rsidR="001B34F0" w:rsidRDefault="001B34F0">
      <w:r>
        <w:br w:type="page"/>
      </w:r>
    </w:p>
    <w:p w:rsidR="001B34F0" w:rsidRPr="00CC5445" w:rsidRDefault="001B34F0" w:rsidP="004733B3">
      <w:pPr>
        <w:spacing w:after="0" w:line="240" w:lineRule="auto"/>
        <w:jc w:val="center"/>
        <w:rPr>
          <w:b/>
          <w:sz w:val="28"/>
          <w:u w:val="single"/>
        </w:rPr>
      </w:pPr>
      <w:r>
        <w:rPr>
          <w:b/>
          <w:sz w:val="28"/>
          <w:u w:val="single"/>
        </w:rPr>
        <w:lastRenderedPageBreak/>
        <w:t>Svařovací kleště</w:t>
      </w:r>
    </w:p>
    <w:p w:rsidR="004733B3" w:rsidRDefault="004733B3" w:rsidP="004733B3">
      <w:pPr>
        <w:spacing w:after="0" w:line="240" w:lineRule="auto"/>
      </w:pPr>
    </w:p>
    <w:p w:rsidR="001B34F0" w:rsidRDefault="001B34F0" w:rsidP="004733B3">
      <w:pPr>
        <w:spacing w:after="0" w:line="240" w:lineRule="auto"/>
        <w:rPr>
          <w:b/>
          <w:u w:val="single"/>
        </w:rPr>
      </w:pPr>
      <w:r w:rsidRPr="00AD50F4">
        <w:t>Předmětem veřejné zakázky je nákup</w:t>
      </w:r>
      <w:r>
        <w:t xml:space="preserve"> svařovacích kleští pro robotické aplikace.</w:t>
      </w:r>
    </w:p>
    <w:p w:rsidR="001B34F0" w:rsidRDefault="001B34F0" w:rsidP="004733B3">
      <w:pPr>
        <w:spacing w:after="0" w:line="240" w:lineRule="auto"/>
        <w:rPr>
          <w:b/>
          <w:u w:val="single"/>
        </w:rPr>
      </w:pPr>
    </w:p>
    <w:p w:rsidR="001B34F0" w:rsidRDefault="004733B3" w:rsidP="004733B3">
      <w:pPr>
        <w:spacing w:after="0" w:line="240" w:lineRule="auto"/>
        <w:rPr>
          <w:b/>
          <w:u w:val="single"/>
        </w:rPr>
      </w:pPr>
      <w:r>
        <w:rPr>
          <w:b/>
          <w:u w:val="single"/>
        </w:rPr>
        <w:t>Minimální t</w:t>
      </w:r>
      <w:r w:rsidR="001B34F0">
        <w:rPr>
          <w:b/>
          <w:u w:val="single"/>
        </w:rPr>
        <w:t>echnické požadavky</w:t>
      </w:r>
      <w:r w:rsidR="001B34F0" w:rsidRPr="000A2B4F">
        <w:rPr>
          <w:b/>
          <w:u w:val="single"/>
        </w:rPr>
        <w:t>:</w:t>
      </w:r>
    </w:p>
    <w:p w:rsidR="004733B3" w:rsidRPr="000A2B4F" w:rsidRDefault="004733B3" w:rsidP="004733B3">
      <w:pPr>
        <w:spacing w:after="0" w:line="240" w:lineRule="auto"/>
        <w:rPr>
          <w:b/>
          <w:u w:val="single"/>
        </w:rPr>
      </w:pPr>
    </w:p>
    <w:p w:rsidR="001B34F0" w:rsidRPr="00F13DD9" w:rsidRDefault="001B34F0" w:rsidP="004733B3">
      <w:pPr>
        <w:pStyle w:val="ListParagraph"/>
        <w:numPr>
          <w:ilvl w:val="0"/>
          <w:numId w:val="3"/>
        </w:numPr>
        <w:spacing w:after="0" w:line="240" w:lineRule="auto"/>
        <w:contextualSpacing w:val="0"/>
      </w:pPr>
      <w:r>
        <w:t>Nové a nepoužité zařízení</w:t>
      </w:r>
    </w:p>
    <w:p w:rsidR="001B34F0" w:rsidRDefault="001B34F0" w:rsidP="004733B3">
      <w:pPr>
        <w:pStyle w:val="ListParagraph"/>
        <w:numPr>
          <w:ilvl w:val="0"/>
          <w:numId w:val="3"/>
        </w:numPr>
        <w:spacing w:after="0" w:line="240" w:lineRule="auto"/>
        <w:contextualSpacing w:val="0"/>
      </w:pPr>
      <w:r>
        <w:t>Kompatibilita s poptávaným robotem a svařovacím zdrojem</w:t>
      </w:r>
    </w:p>
    <w:p w:rsidR="001B34F0" w:rsidRDefault="001B34F0" w:rsidP="004733B3">
      <w:pPr>
        <w:pStyle w:val="ListParagraph"/>
        <w:numPr>
          <w:ilvl w:val="0"/>
          <w:numId w:val="3"/>
        </w:numPr>
        <w:spacing w:after="0" w:line="240" w:lineRule="auto"/>
        <w:contextualSpacing w:val="0"/>
      </w:pPr>
      <w:r>
        <w:t>Základní tělo bez vyvažovací funkce</w:t>
      </w:r>
    </w:p>
    <w:p w:rsidR="001B34F0" w:rsidRDefault="001B34F0" w:rsidP="004733B3">
      <w:pPr>
        <w:pStyle w:val="ListParagraph"/>
        <w:numPr>
          <w:ilvl w:val="0"/>
          <w:numId w:val="3"/>
        </w:numPr>
        <w:spacing w:after="0" w:line="240" w:lineRule="auto"/>
        <w:contextualSpacing w:val="0"/>
      </w:pPr>
      <w:r>
        <w:t>Základní tělo s upínáním měděných a hliníkových ramen</w:t>
      </w:r>
    </w:p>
    <w:p w:rsidR="001B34F0" w:rsidRDefault="001B34F0" w:rsidP="004733B3">
      <w:pPr>
        <w:pStyle w:val="ListParagraph"/>
        <w:numPr>
          <w:ilvl w:val="0"/>
          <w:numId w:val="3"/>
        </w:numPr>
        <w:spacing w:after="0" w:line="240" w:lineRule="auto"/>
        <w:contextualSpacing w:val="0"/>
      </w:pPr>
      <w:r>
        <w:t>Geometrii ramen je možno převzít ze známých již existujících Euro kleští</w:t>
      </w:r>
    </w:p>
    <w:p w:rsidR="001B34F0" w:rsidRDefault="001B34F0" w:rsidP="004733B3">
      <w:pPr>
        <w:pStyle w:val="ListParagraph"/>
        <w:numPr>
          <w:ilvl w:val="0"/>
          <w:numId w:val="3"/>
        </w:numPr>
        <w:spacing w:after="0" w:line="240" w:lineRule="auto"/>
        <w:contextualSpacing w:val="0"/>
      </w:pPr>
      <w:r>
        <w:t>Geometrie – C</w:t>
      </w:r>
    </w:p>
    <w:p w:rsidR="001B34F0" w:rsidRDefault="001B34F0" w:rsidP="004733B3">
      <w:pPr>
        <w:pStyle w:val="ListParagraph"/>
        <w:numPr>
          <w:ilvl w:val="0"/>
          <w:numId w:val="3"/>
        </w:numPr>
        <w:spacing w:after="0" w:line="240" w:lineRule="auto"/>
        <w:contextualSpacing w:val="0"/>
      </w:pPr>
      <w:r>
        <w:t>Otočná konzole k napojení na robota výklopná a otočná plynule popř. přestavitelná. Vícenásobná montáž není přípustná.</w:t>
      </w:r>
    </w:p>
    <w:p w:rsidR="001B34F0" w:rsidRDefault="001B34F0" w:rsidP="004733B3">
      <w:pPr>
        <w:pStyle w:val="ListParagraph"/>
        <w:numPr>
          <w:ilvl w:val="0"/>
          <w:numId w:val="3"/>
        </w:numPr>
        <w:spacing w:after="0" w:line="240" w:lineRule="auto"/>
        <w:contextualSpacing w:val="0"/>
      </w:pPr>
      <w:r>
        <w:t>Transformátor Bosch nebo Expert MF111kVA s TAG válcovým konektorem nebo Robofix. MF100 kVA není přípustný.</w:t>
      </w:r>
    </w:p>
    <w:p w:rsidR="001B34F0" w:rsidRDefault="001B34F0" w:rsidP="004733B3">
      <w:pPr>
        <w:pStyle w:val="ListParagraph"/>
        <w:numPr>
          <w:ilvl w:val="0"/>
          <w:numId w:val="3"/>
        </w:numPr>
        <w:spacing w:after="0" w:line="240" w:lineRule="auto"/>
        <w:contextualSpacing w:val="0"/>
      </w:pPr>
      <w:r>
        <w:t>Mechanická rychlospojka k montáži na robota</w:t>
      </w:r>
    </w:p>
    <w:p w:rsidR="001B34F0" w:rsidRDefault="001B34F0" w:rsidP="004733B3">
      <w:pPr>
        <w:pStyle w:val="ListParagraph"/>
        <w:numPr>
          <w:ilvl w:val="0"/>
          <w:numId w:val="3"/>
        </w:numPr>
        <w:spacing w:after="0" w:line="240" w:lineRule="auto"/>
        <w:contextualSpacing w:val="0"/>
      </w:pPr>
      <w:r>
        <w:t>SEW motor rovnoběžný se SEW převodovkou. Nejsou přípustné specifické komponenty dodavatele.</w:t>
      </w:r>
    </w:p>
    <w:p w:rsidR="001B34F0" w:rsidRPr="006E5A05" w:rsidRDefault="001B34F0" w:rsidP="004733B3">
      <w:pPr>
        <w:pStyle w:val="ListParagraph"/>
        <w:numPr>
          <w:ilvl w:val="0"/>
          <w:numId w:val="3"/>
        </w:numPr>
        <w:spacing w:after="0" w:line="240" w:lineRule="auto"/>
        <w:contextualSpacing w:val="0"/>
      </w:pPr>
      <w:r>
        <w:t>Řízení motoru skrze 7. Osu robota</w:t>
      </w:r>
    </w:p>
    <w:p w:rsidR="001B34F0" w:rsidRDefault="001B34F0" w:rsidP="004733B3">
      <w:pPr>
        <w:spacing w:after="0" w:line="240" w:lineRule="auto"/>
      </w:pPr>
    </w:p>
    <w:p w:rsidR="001B34F0" w:rsidRPr="000A2B4F" w:rsidRDefault="001B34F0" w:rsidP="001B34F0">
      <w:pPr>
        <w:rPr>
          <w:lang w:val="en-US"/>
        </w:rPr>
      </w:pPr>
    </w:p>
    <w:p w:rsidR="001B34F0" w:rsidRDefault="001B34F0">
      <w:r>
        <w:br w:type="page"/>
      </w:r>
    </w:p>
    <w:p w:rsidR="001B34F0" w:rsidRPr="004D42EC" w:rsidRDefault="001B34F0" w:rsidP="004733B3">
      <w:pPr>
        <w:spacing w:after="0" w:line="240" w:lineRule="auto"/>
        <w:jc w:val="center"/>
        <w:rPr>
          <w:b/>
          <w:sz w:val="28"/>
          <w:u w:val="single"/>
        </w:rPr>
      </w:pPr>
      <w:r>
        <w:rPr>
          <w:b/>
          <w:sz w:val="28"/>
          <w:u w:val="single"/>
        </w:rPr>
        <w:lastRenderedPageBreak/>
        <w:t>Fréza elektrod sklopná</w:t>
      </w:r>
    </w:p>
    <w:p w:rsidR="004733B3" w:rsidRDefault="004733B3" w:rsidP="004733B3">
      <w:pPr>
        <w:spacing w:after="0" w:line="240" w:lineRule="auto"/>
        <w:jc w:val="both"/>
      </w:pPr>
    </w:p>
    <w:p w:rsidR="001B34F0" w:rsidRPr="009B2A84" w:rsidRDefault="001B34F0" w:rsidP="004733B3">
      <w:pPr>
        <w:spacing w:after="0" w:line="240" w:lineRule="auto"/>
        <w:jc w:val="both"/>
      </w:pPr>
      <w:r>
        <w:t>Předmětem veřejné zakázky je nákup frézky elektrod kleští odporového bodového svařování pro stacionární svařovací kleště s výklopným zařízením.</w:t>
      </w:r>
    </w:p>
    <w:p w:rsidR="001B34F0" w:rsidRDefault="001B34F0" w:rsidP="004733B3">
      <w:pPr>
        <w:spacing w:after="0" w:line="240" w:lineRule="auto"/>
        <w:rPr>
          <w:b/>
          <w:u w:val="single"/>
        </w:rPr>
      </w:pPr>
    </w:p>
    <w:p w:rsidR="001B34F0" w:rsidRPr="004844FC" w:rsidRDefault="004733B3" w:rsidP="004733B3">
      <w:pPr>
        <w:spacing w:after="0" w:line="240" w:lineRule="auto"/>
        <w:rPr>
          <w:b/>
          <w:u w:val="single"/>
        </w:rPr>
      </w:pPr>
      <w:r>
        <w:rPr>
          <w:b/>
          <w:u w:val="single"/>
        </w:rPr>
        <w:t>Minimální t</w:t>
      </w:r>
      <w:r w:rsidR="001B34F0" w:rsidRPr="004844FC">
        <w:rPr>
          <w:b/>
          <w:u w:val="single"/>
        </w:rPr>
        <w:t>echnické požadavky</w:t>
      </w:r>
      <w:r>
        <w:rPr>
          <w:b/>
          <w:u w:val="single"/>
        </w:rPr>
        <w:t xml:space="preserve">: </w:t>
      </w:r>
    </w:p>
    <w:p w:rsidR="001B34F0" w:rsidRPr="004D42EC" w:rsidRDefault="001B34F0" w:rsidP="004733B3">
      <w:pPr>
        <w:spacing w:after="0" w:line="240" w:lineRule="auto"/>
      </w:pPr>
    </w:p>
    <w:p w:rsidR="001B34F0" w:rsidRDefault="004733B3" w:rsidP="004733B3">
      <w:pPr>
        <w:pStyle w:val="ListParagraph"/>
        <w:numPr>
          <w:ilvl w:val="0"/>
          <w:numId w:val="10"/>
        </w:numPr>
        <w:spacing w:after="0" w:line="240" w:lineRule="auto"/>
        <w:contextualSpacing w:val="0"/>
      </w:pPr>
      <w:r>
        <w:t>n</w:t>
      </w:r>
      <w:r w:rsidR="001B34F0">
        <w:t>ové a nepoužité zařízení</w:t>
      </w:r>
    </w:p>
    <w:p w:rsidR="001B34F0" w:rsidRDefault="001B34F0" w:rsidP="004733B3">
      <w:pPr>
        <w:pStyle w:val="ListParagraph"/>
        <w:numPr>
          <w:ilvl w:val="0"/>
          <w:numId w:val="10"/>
        </w:numPr>
        <w:spacing w:after="0" w:line="240" w:lineRule="auto"/>
        <w:contextualSpacing w:val="0"/>
      </w:pPr>
      <w:r w:rsidRPr="00F13D34">
        <w:t>kyvný mechanismus pro frézovací hlavu - kyvný úhel 90°</w:t>
      </w:r>
    </w:p>
    <w:p w:rsidR="001B34F0" w:rsidRDefault="001B34F0" w:rsidP="004733B3">
      <w:pPr>
        <w:pStyle w:val="ListParagraph"/>
        <w:numPr>
          <w:ilvl w:val="0"/>
          <w:numId w:val="10"/>
        </w:numPr>
        <w:spacing w:after="0" w:line="240" w:lineRule="auto"/>
        <w:contextualSpacing w:val="0"/>
      </w:pPr>
      <w:r w:rsidRPr="00F13D34">
        <w:t>pohyb ramene přes elektromotor</w:t>
      </w:r>
    </w:p>
    <w:p w:rsidR="001B34F0" w:rsidRDefault="001B34F0" w:rsidP="004733B3">
      <w:pPr>
        <w:pStyle w:val="ListParagraph"/>
        <w:numPr>
          <w:ilvl w:val="0"/>
          <w:numId w:val="10"/>
        </w:numPr>
        <w:spacing w:after="0" w:line="240" w:lineRule="auto"/>
        <w:contextualSpacing w:val="0"/>
      </w:pPr>
      <w:r w:rsidRPr="00F13D34">
        <w:t>snímání koncových poloh kyvného mechanismu</w:t>
      </w:r>
    </w:p>
    <w:p w:rsidR="001B34F0" w:rsidRDefault="001B34F0" w:rsidP="004733B3">
      <w:pPr>
        <w:pStyle w:val="ListParagraph"/>
        <w:numPr>
          <w:ilvl w:val="0"/>
          <w:numId w:val="10"/>
        </w:numPr>
        <w:spacing w:after="0" w:line="240" w:lineRule="auto"/>
        <w:contextualSpacing w:val="0"/>
      </w:pPr>
      <w:r w:rsidRPr="00F13D34">
        <w:t>kyvný čas max. 8 sec.</w:t>
      </w:r>
    </w:p>
    <w:p w:rsidR="001B34F0" w:rsidRDefault="001B34F0" w:rsidP="004733B3">
      <w:pPr>
        <w:pStyle w:val="ListParagraph"/>
        <w:numPr>
          <w:ilvl w:val="0"/>
          <w:numId w:val="10"/>
        </w:numPr>
        <w:spacing w:after="0" w:line="240" w:lineRule="auto"/>
        <w:contextualSpacing w:val="0"/>
      </w:pPr>
      <w:r>
        <w:t>nosnost mechanismu do 50 Kg</w:t>
      </w:r>
    </w:p>
    <w:p w:rsidR="001B34F0" w:rsidRDefault="001B34F0" w:rsidP="004733B3">
      <w:pPr>
        <w:pStyle w:val="ListParagraph"/>
        <w:numPr>
          <w:ilvl w:val="0"/>
          <w:numId w:val="10"/>
        </w:numPr>
        <w:spacing w:after="0" w:line="240" w:lineRule="auto"/>
        <w:contextualSpacing w:val="0"/>
      </w:pPr>
      <w:r w:rsidRPr="00F13D34">
        <w:t>vyložení frézovací hlavy nastavitelné až do 1000 mm</w:t>
      </w:r>
    </w:p>
    <w:p w:rsidR="001B34F0" w:rsidRDefault="001B34F0" w:rsidP="004733B3">
      <w:pPr>
        <w:pStyle w:val="ListParagraph"/>
        <w:numPr>
          <w:ilvl w:val="0"/>
          <w:numId w:val="10"/>
        </w:numPr>
        <w:spacing w:after="0" w:line="240" w:lineRule="auto"/>
        <w:contextualSpacing w:val="0"/>
      </w:pPr>
      <w:r w:rsidRPr="00F13D34">
        <w:t>připojení vzduchu 4-6 bar</w:t>
      </w:r>
    </w:p>
    <w:p w:rsidR="001B34F0" w:rsidRDefault="001B34F0" w:rsidP="004733B3">
      <w:pPr>
        <w:pStyle w:val="ListParagraph"/>
        <w:numPr>
          <w:ilvl w:val="0"/>
          <w:numId w:val="10"/>
        </w:numPr>
        <w:spacing w:after="0" w:line="240" w:lineRule="auto"/>
        <w:contextualSpacing w:val="0"/>
      </w:pPr>
      <w:r w:rsidRPr="00F13D34">
        <w:t>hlučnost max. 73dB</w:t>
      </w:r>
    </w:p>
    <w:p w:rsidR="001B34F0" w:rsidRDefault="001B34F0" w:rsidP="004733B3">
      <w:pPr>
        <w:pStyle w:val="ListParagraph"/>
        <w:numPr>
          <w:ilvl w:val="0"/>
          <w:numId w:val="10"/>
        </w:numPr>
        <w:spacing w:after="0" w:line="240" w:lineRule="auto"/>
        <w:contextualSpacing w:val="0"/>
      </w:pPr>
      <w:r w:rsidRPr="00F13D34">
        <w:t xml:space="preserve">možnost nastavení polohy </w:t>
      </w:r>
      <w:r>
        <w:t>frézovací hlavy ve třech osách</w:t>
      </w:r>
    </w:p>
    <w:p w:rsidR="001B34F0" w:rsidRDefault="001B34F0" w:rsidP="004733B3">
      <w:pPr>
        <w:pStyle w:val="ListParagraph"/>
        <w:numPr>
          <w:ilvl w:val="0"/>
          <w:numId w:val="10"/>
        </w:numPr>
        <w:spacing w:after="0" w:line="240" w:lineRule="auto"/>
        <w:contextualSpacing w:val="0"/>
      </w:pPr>
      <w:r w:rsidRPr="00F13D34">
        <w:t>možnost natočení frézovací hlavy</w:t>
      </w:r>
    </w:p>
    <w:p w:rsidR="001B34F0" w:rsidRDefault="001B34F0" w:rsidP="004733B3">
      <w:pPr>
        <w:pStyle w:val="ListParagraph"/>
        <w:numPr>
          <w:ilvl w:val="0"/>
          <w:numId w:val="10"/>
        </w:numPr>
        <w:spacing w:after="0" w:line="240" w:lineRule="auto"/>
        <w:contextualSpacing w:val="0"/>
      </w:pPr>
      <w:r>
        <w:t>automatické odsávání špo</w:t>
      </w:r>
      <w:r w:rsidRPr="00F13D34">
        <w:t>n</w:t>
      </w:r>
    </w:p>
    <w:p w:rsidR="001B34F0" w:rsidRDefault="001B34F0" w:rsidP="004733B3">
      <w:pPr>
        <w:pStyle w:val="ListParagraph"/>
        <w:numPr>
          <w:ilvl w:val="0"/>
          <w:numId w:val="10"/>
        </w:numPr>
        <w:spacing w:after="0" w:line="240" w:lineRule="auto"/>
        <w:contextualSpacing w:val="0"/>
      </w:pPr>
      <w:r w:rsidRPr="00F13D34">
        <w:t>dodávka kyvného mechanismu včetně kabeláže</w:t>
      </w:r>
    </w:p>
    <w:p w:rsidR="001B34F0" w:rsidRDefault="001B34F0" w:rsidP="004733B3">
      <w:pPr>
        <w:pStyle w:val="ListParagraph"/>
        <w:numPr>
          <w:ilvl w:val="0"/>
          <w:numId w:val="10"/>
        </w:numPr>
        <w:spacing w:after="0" w:line="240" w:lineRule="auto"/>
        <w:contextualSpacing w:val="0"/>
      </w:pPr>
      <w:r w:rsidRPr="00F13D34">
        <w:t>minimální počet otáček frézy 300/min</w:t>
      </w:r>
    </w:p>
    <w:p w:rsidR="001B34F0" w:rsidRDefault="001B34F0" w:rsidP="004733B3">
      <w:pPr>
        <w:pStyle w:val="ListParagraph"/>
        <w:numPr>
          <w:ilvl w:val="0"/>
          <w:numId w:val="10"/>
        </w:numPr>
        <w:spacing w:after="0" w:line="240" w:lineRule="auto"/>
        <w:contextualSpacing w:val="0"/>
      </w:pPr>
      <w:r w:rsidRPr="00F13D34">
        <w:t>čas frézování ca. 1,5 sec.</w:t>
      </w:r>
    </w:p>
    <w:p w:rsidR="001B34F0" w:rsidRDefault="001B34F0" w:rsidP="004733B3">
      <w:pPr>
        <w:pStyle w:val="ListParagraph"/>
        <w:numPr>
          <w:ilvl w:val="0"/>
          <w:numId w:val="10"/>
        </w:numPr>
        <w:spacing w:after="0" w:line="240" w:lineRule="auto"/>
        <w:contextualSpacing w:val="0"/>
      </w:pPr>
      <w:r>
        <w:t xml:space="preserve">pro </w:t>
      </w:r>
      <w:r w:rsidRPr="00F13D34">
        <w:t>průměr elektrod D=16mm</w:t>
      </w:r>
    </w:p>
    <w:p w:rsidR="001B34F0" w:rsidRPr="00F13D34" w:rsidRDefault="001B34F0" w:rsidP="004733B3">
      <w:pPr>
        <w:pStyle w:val="ListParagraph"/>
        <w:numPr>
          <w:ilvl w:val="0"/>
          <w:numId w:val="10"/>
        </w:numPr>
        <w:spacing w:after="0" w:line="240" w:lineRule="auto"/>
        <w:contextualSpacing w:val="0"/>
      </w:pPr>
      <w:r w:rsidRPr="00F13D34">
        <w:t>snadná výměna frézovacích nástrojů</w:t>
      </w:r>
    </w:p>
    <w:p w:rsidR="001B34F0" w:rsidRPr="00D6726E" w:rsidRDefault="001B34F0" w:rsidP="004733B3">
      <w:pPr>
        <w:spacing w:after="0" w:line="240" w:lineRule="auto"/>
      </w:pPr>
    </w:p>
    <w:p w:rsidR="001B34F0" w:rsidRDefault="001B34F0">
      <w:r>
        <w:br w:type="page"/>
      </w:r>
    </w:p>
    <w:p w:rsidR="001B34F0" w:rsidRPr="008A6797" w:rsidRDefault="001B34F0" w:rsidP="004733B3">
      <w:pPr>
        <w:spacing w:after="0" w:line="240" w:lineRule="auto"/>
        <w:jc w:val="center"/>
        <w:rPr>
          <w:b/>
          <w:sz w:val="28"/>
          <w:u w:val="single"/>
        </w:rPr>
      </w:pPr>
      <w:r>
        <w:rPr>
          <w:b/>
          <w:sz w:val="28"/>
          <w:u w:val="single"/>
        </w:rPr>
        <w:lastRenderedPageBreak/>
        <w:t>Flexibilní upínací technika</w:t>
      </w:r>
    </w:p>
    <w:p w:rsidR="004733B3" w:rsidRDefault="004733B3" w:rsidP="004733B3">
      <w:pPr>
        <w:spacing w:after="0" w:line="240" w:lineRule="auto"/>
        <w:jc w:val="both"/>
      </w:pPr>
    </w:p>
    <w:p w:rsidR="001B34F0" w:rsidRPr="00E55956" w:rsidRDefault="001B34F0" w:rsidP="004733B3">
      <w:pPr>
        <w:spacing w:after="0" w:line="240" w:lineRule="auto"/>
        <w:jc w:val="both"/>
      </w:pPr>
      <w:r w:rsidRPr="00E55956">
        <w:t>Předmětem veřejné zakázky je</w:t>
      </w:r>
      <w:r>
        <w:t xml:space="preserve"> nákup</w:t>
      </w:r>
      <w:r w:rsidRPr="00E55956">
        <w:t xml:space="preserve"> mechanické</w:t>
      </w:r>
      <w:r>
        <w:t>ho</w:t>
      </w:r>
      <w:r w:rsidRPr="00E55956">
        <w:t xml:space="preserve"> polohovací</w:t>
      </w:r>
      <w:r>
        <w:t>ho</w:t>
      </w:r>
      <w:r w:rsidRPr="00E55956">
        <w:t xml:space="preserve"> zařízení, jež na základě principu Maltézského kříže vytváří z plynulého rotačního pohybu pohonu pohyb krokovací – 8 kroků na na jednu otáčku krokovacího mechanismu. K pohánění slouží převodový motor, který v čase do 6-ti sec. otočí polohovacím mechanismem o 6 kroků – tj. 270°. Na rotační ose krokovacího mechanismu je předpokládána symetricky rozmístěná hmota 4 x 15 kg vzdálená kolmo od osy pohybu </w:t>
      </w:r>
      <w:r>
        <w:t>přibližně 28</w:t>
      </w:r>
      <w:r w:rsidRPr="00E55956">
        <w:t>0 mm.   </w:t>
      </w:r>
    </w:p>
    <w:p w:rsidR="004733B3" w:rsidRDefault="004733B3" w:rsidP="004733B3">
      <w:pPr>
        <w:spacing w:after="0" w:line="240" w:lineRule="auto"/>
        <w:jc w:val="both"/>
        <w:rPr>
          <w:rFonts w:cs="Arial"/>
          <w:szCs w:val="24"/>
        </w:rPr>
      </w:pPr>
    </w:p>
    <w:p w:rsidR="001B34F0" w:rsidRPr="00E55956" w:rsidRDefault="001B34F0" w:rsidP="004733B3">
      <w:pPr>
        <w:spacing w:after="0" w:line="240" w:lineRule="auto"/>
        <w:jc w:val="both"/>
        <w:rPr>
          <w:rFonts w:cs="Arial"/>
          <w:szCs w:val="24"/>
        </w:rPr>
      </w:pPr>
      <w:r w:rsidRPr="00E55956">
        <w:rPr>
          <w:rFonts w:cs="Arial"/>
          <w:szCs w:val="24"/>
        </w:rPr>
        <w:t>Slouží k přesnému a opakovatelnému správnému polohování zpracovávaných předmětů různého provedení bez zvýšené potřeby regulace. Využívá převodu jednoduchého periodického rotačního pohybu v pohyb rotační krokový. Zařízení je navržené pro svislou montážní polohu (vodorovná osa pohonu). Cílem je přesné polohování a zaaretování v osmi pracovních polohách po 45°. Zařízení se skládá z elektrického pohonu a mechanické převodovky.</w:t>
      </w:r>
    </w:p>
    <w:p w:rsidR="001B34F0" w:rsidRPr="00E55956" w:rsidRDefault="001B34F0" w:rsidP="004733B3">
      <w:pPr>
        <w:spacing w:after="0" w:line="240" w:lineRule="auto"/>
        <w:rPr>
          <w:b/>
          <w:u w:val="single"/>
        </w:rPr>
      </w:pPr>
    </w:p>
    <w:p w:rsidR="001B34F0" w:rsidRDefault="004733B3" w:rsidP="004733B3">
      <w:pPr>
        <w:spacing w:after="0" w:line="240" w:lineRule="auto"/>
        <w:rPr>
          <w:b/>
          <w:u w:val="single"/>
        </w:rPr>
      </w:pPr>
      <w:r>
        <w:rPr>
          <w:b/>
          <w:u w:val="single"/>
        </w:rPr>
        <w:t>Minimální t</w:t>
      </w:r>
      <w:r w:rsidR="001B34F0" w:rsidRPr="00E55956">
        <w:rPr>
          <w:b/>
          <w:u w:val="single"/>
        </w:rPr>
        <w:t>echnické požadavky</w:t>
      </w:r>
      <w:r>
        <w:rPr>
          <w:b/>
          <w:u w:val="single"/>
        </w:rPr>
        <w:t xml:space="preserve">: </w:t>
      </w:r>
    </w:p>
    <w:p w:rsidR="004733B3" w:rsidRPr="00E55956" w:rsidRDefault="004733B3" w:rsidP="004733B3">
      <w:pPr>
        <w:spacing w:after="0" w:line="240" w:lineRule="auto"/>
        <w:rPr>
          <w:b/>
          <w:u w:val="single"/>
        </w:rPr>
      </w:pPr>
    </w:p>
    <w:p w:rsidR="001B34F0" w:rsidRPr="00E55956" w:rsidRDefault="001B34F0" w:rsidP="004733B3">
      <w:pPr>
        <w:pStyle w:val="ListParagraph"/>
        <w:numPr>
          <w:ilvl w:val="0"/>
          <w:numId w:val="11"/>
        </w:numPr>
        <w:spacing w:after="0" w:line="240" w:lineRule="auto"/>
        <w:contextualSpacing w:val="0"/>
        <w:rPr>
          <w:rFonts w:cs="Arial"/>
          <w:szCs w:val="24"/>
        </w:rPr>
      </w:pPr>
      <w:r w:rsidRPr="00E55956">
        <w:rPr>
          <w:rFonts w:cs="Arial"/>
          <w:szCs w:val="24"/>
        </w:rPr>
        <w:t>Převodovka pro výměnu nástrojů:</w:t>
      </w:r>
    </w:p>
    <w:p w:rsidR="001B34F0" w:rsidRPr="00E55956" w:rsidRDefault="001B34F0" w:rsidP="004733B3">
      <w:pPr>
        <w:pStyle w:val="ListParagraph"/>
        <w:numPr>
          <w:ilvl w:val="1"/>
          <w:numId w:val="11"/>
        </w:numPr>
        <w:spacing w:after="0" w:line="240" w:lineRule="auto"/>
        <w:contextualSpacing w:val="0"/>
        <w:rPr>
          <w:rFonts w:cs="Arial"/>
          <w:szCs w:val="24"/>
        </w:rPr>
      </w:pPr>
      <w:r w:rsidRPr="00E55956">
        <w:rPr>
          <w:rFonts w:cs="Arial"/>
          <w:szCs w:val="24"/>
        </w:rPr>
        <w:t>Přesné polohování a aretování - mechanicky</w:t>
      </w:r>
    </w:p>
    <w:p w:rsidR="001B34F0" w:rsidRPr="00E55956" w:rsidRDefault="001B34F0" w:rsidP="004733B3">
      <w:pPr>
        <w:pStyle w:val="ListParagraph"/>
        <w:numPr>
          <w:ilvl w:val="1"/>
          <w:numId w:val="11"/>
        </w:numPr>
        <w:spacing w:after="0" w:line="240" w:lineRule="auto"/>
        <w:contextualSpacing w:val="0"/>
        <w:rPr>
          <w:rFonts w:cs="Arial"/>
          <w:szCs w:val="24"/>
        </w:rPr>
      </w:pPr>
      <w:r w:rsidRPr="00E55956">
        <w:rPr>
          <w:rFonts w:cs="Arial"/>
          <w:szCs w:val="24"/>
        </w:rPr>
        <w:t xml:space="preserve">Minimálně  4-polohová </w:t>
      </w:r>
    </w:p>
    <w:p w:rsidR="001B34F0" w:rsidRPr="00E55956" w:rsidRDefault="001B34F0" w:rsidP="004733B3">
      <w:pPr>
        <w:pStyle w:val="ListParagraph"/>
        <w:numPr>
          <w:ilvl w:val="1"/>
          <w:numId w:val="11"/>
        </w:numPr>
        <w:spacing w:after="0" w:line="240" w:lineRule="auto"/>
        <w:contextualSpacing w:val="0"/>
        <w:rPr>
          <w:rFonts w:cs="Arial"/>
          <w:szCs w:val="24"/>
        </w:rPr>
      </w:pPr>
      <w:r w:rsidRPr="00E55956">
        <w:rPr>
          <w:rFonts w:cs="Arial"/>
          <w:szCs w:val="24"/>
        </w:rPr>
        <w:t>Jednostupňová</w:t>
      </w:r>
    </w:p>
    <w:p w:rsidR="001B34F0" w:rsidRPr="00E55956" w:rsidRDefault="001B34F0" w:rsidP="004733B3">
      <w:pPr>
        <w:pStyle w:val="ListParagraph"/>
        <w:numPr>
          <w:ilvl w:val="1"/>
          <w:numId w:val="11"/>
        </w:numPr>
        <w:spacing w:after="0" w:line="240" w:lineRule="auto"/>
        <w:contextualSpacing w:val="0"/>
        <w:rPr>
          <w:rFonts w:cs="Arial"/>
          <w:szCs w:val="24"/>
        </w:rPr>
      </w:pPr>
      <w:r w:rsidRPr="00E55956">
        <w:rPr>
          <w:rFonts w:cs="Arial"/>
          <w:szCs w:val="24"/>
        </w:rPr>
        <w:t>Otáčení umožněno v obou směrech</w:t>
      </w:r>
    </w:p>
    <w:p w:rsidR="001B34F0" w:rsidRPr="00E55956" w:rsidRDefault="001B34F0" w:rsidP="004733B3">
      <w:pPr>
        <w:pStyle w:val="ListParagraph"/>
        <w:numPr>
          <w:ilvl w:val="1"/>
          <w:numId w:val="11"/>
        </w:numPr>
        <w:spacing w:after="0" w:line="240" w:lineRule="auto"/>
        <w:contextualSpacing w:val="0"/>
        <w:rPr>
          <w:rFonts w:cs="Arial"/>
          <w:szCs w:val="24"/>
        </w:rPr>
      </w:pPr>
      <w:r>
        <w:rPr>
          <w:rFonts w:cs="Arial"/>
          <w:szCs w:val="24"/>
        </w:rPr>
        <w:t xml:space="preserve">Otočení o 270° musí být do 6-ti </w:t>
      </w:r>
      <w:r w:rsidRPr="00E55956">
        <w:rPr>
          <w:rFonts w:cs="Arial"/>
          <w:szCs w:val="24"/>
        </w:rPr>
        <w:t>s</w:t>
      </w:r>
      <w:r>
        <w:rPr>
          <w:rFonts w:cs="Arial"/>
          <w:szCs w:val="24"/>
        </w:rPr>
        <w:t>ekund</w:t>
      </w:r>
    </w:p>
    <w:p w:rsidR="001B34F0" w:rsidRPr="00E55956" w:rsidRDefault="001B34F0" w:rsidP="004733B3">
      <w:pPr>
        <w:pStyle w:val="ListParagraph"/>
        <w:numPr>
          <w:ilvl w:val="1"/>
          <w:numId w:val="11"/>
        </w:numPr>
        <w:spacing w:after="0" w:line="240" w:lineRule="auto"/>
        <w:contextualSpacing w:val="0"/>
        <w:rPr>
          <w:rFonts w:cs="Arial"/>
          <w:szCs w:val="24"/>
        </w:rPr>
      </w:pPr>
      <w:r w:rsidRPr="00E55956">
        <w:rPr>
          <w:rFonts w:cs="Arial"/>
          <w:szCs w:val="24"/>
        </w:rPr>
        <w:t>Výstup vykonává pohyb, který není přímo úměrný vstupu, případně může být výstup z převodovky přerušovaný (nespojitý, nelineární)</w:t>
      </w:r>
    </w:p>
    <w:p w:rsidR="001B34F0" w:rsidRPr="00E55956" w:rsidRDefault="001B34F0" w:rsidP="004733B3">
      <w:pPr>
        <w:pStyle w:val="ListParagraph"/>
        <w:numPr>
          <w:ilvl w:val="1"/>
          <w:numId w:val="11"/>
        </w:numPr>
        <w:spacing w:after="0" w:line="240" w:lineRule="auto"/>
        <w:contextualSpacing w:val="0"/>
        <w:rPr>
          <w:rFonts w:cs="Arial"/>
          <w:szCs w:val="24"/>
        </w:rPr>
      </w:pPr>
      <w:r w:rsidRPr="00E55956">
        <w:rPr>
          <w:rFonts w:cs="Arial"/>
          <w:szCs w:val="24"/>
        </w:rPr>
        <w:t>Samosvornost - konstrukce principiálně neumožňuje obousměrný přenos výkonu</w:t>
      </w:r>
    </w:p>
    <w:p w:rsidR="001B34F0" w:rsidRPr="00E55956" w:rsidRDefault="001B34F0" w:rsidP="004733B3">
      <w:pPr>
        <w:pStyle w:val="ListParagraph"/>
        <w:numPr>
          <w:ilvl w:val="0"/>
          <w:numId w:val="11"/>
        </w:numPr>
        <w:spacing w:after="0" w:line="240" w:lineRule="auto"/>
        <w:contextualSpacing w:val="0"/>
        <w:rPr>
          <w:rFonts w:cs="Arial"/>
          <w:szCs w:val="24"/>
        </w:rPr>
      </w:pPr>
      <w:r w:rsidRPr="00E55956">
        <w:rPr>
          <w:rFonts w:cs="Arial"/>
          <w:szCs w:val="24"/>
        </w:rPr>
        <w:t xml:space="preserve">Pohon </w:t>
      </w:r>
    </w:p>
    <w:p w:rsidR="001B34F0" w:rsidRPr="006261F3" w:rsidRDefault="001B34F0" w:rsidP="004733B3">
      <w:pPr>
        <w:pStyle w:val="ListParagraph"/>
        <w:numPr>
          <w:ilvl w:val="1"/>
          <w:numId w:val="11"/>
        </w:numPr>
        <w:spacing w:after="0" w:line="240" w:lineRule="auto"/>
        <w:contextualSpacing w:val="0"/>
        <w:rPr>
          <w:rFonts w:cs="Arial"/>
          <w:szCs w:val="24"/>
        </w:rPr>
      </w:pPr>
      <w:r w:rsidRPr="00E55956">
        <w:rPr>
          <w:rFonts w:cs="Arial"/>
          <w:szCs w:val="24"/>
        </w:rPr>
        <w:t>Kuželočelní převodový motor</w:t>
      </w:r>
    </w:p>
    <w:p w:rsidR="001B34F0" w:rsidRPr="00E55956" w:rsidRDefault="001B34F0" w:rsidP="004733B3">
      <w:pPr>
        <w:pStyle w:val="ListParagraph"/>
        <w:numPr>
          <w:ilvl w:val="1"/>
          <w:numId w:val="11"/>
        </w:numPr>
        <w:spacing w:after="0" w:line="240" w:lineRule="auto"/>
        <w:contextualSpacing w:val="0"/>
        <w:rPr>
          <w:rFonts w:cs="Arial"/>
          <w:szCs w:val="24"/>
        </w:rPr>
      </w:pPr>
      <w:r w:rsidRPr="00E55956">
        <w:rPr>
          <w:rFonts w:cs="Arial"/>
          <w:szCs w:val="24"/>
        </w:rPr>
        <w:t xml:space="preserve">Výstupní otáčky při 50Hz – min. 1270 - 1330 </w:t>
      </w:r>
      <w:r w:rsidRPr="00E55956">
        <w:rPr>
          <w:rFonts w:cs="Arial"/>
          <w:szCs w:val="24"/>
        </w:rPr>
        <w:sym w:font="Symbol" w:char="F05B"/>
      </w:r>
      <w:r w:rsidRPr="00E55956">
        <w:rPr>
          <w:rFonts w:cs="Arial"/>
          <w:szCs w:val="24"/>
        </w:rPr>
        <w:t>1/min</w:t>
      </w:r>
      <w:r w:rsidRPr="00E55956">
        <w:rPr>
          <w:rFonts w:cs="Arial"/>
          <w:szCs w:val="24"/>
        </w:rPr>
        <w:sym w:font="Symbol" w:char="F05D"/>
      </w:r>
    </w:p>
    <w:p w:rsidR="001B34F0" w:rsidRPr="00E55956" w:rsidRDefault="001B34F0" w:rsidP="004733B3">
      <w:pPr>
        <w:pStyle w:val="ListParagraph"/>
        <w:numPr>
          <w:ilvl w:val="1"/>
          <w:numId w:val="11"/>
        </w:numPr>
        <w:spacing w:after="0" w:line="240" w:lineRule="auto"/>
        <w:contextualSpacing w:val="0"/>
        <w:rPr>
          <w:rFonts w:cs="Arial"/>
          <w:szCs w:val="24"/>
        </w:rPr>
      </w:pPr>
      <w:r w:rsidRPr="00E55956">
        <w:rPr>
          <w:rFonts w:cs="Arial"/>
          <w:szCs w:val="24"/>
        </w:rPr>
        <w:t>Patkové provedení s dutou hřídelí</w:t>
      </w:r>
    </w:p>
    <w:p w:rsidR="001B34F0" w:rsidRPr="00E55956" w:rsidRDefault="001B34F0" w:rsidP="004733B3">
      <w:pPr>
        <w:pStyle w:val="ListParagraph"/>
        <w:numPr>
          <w:ilvl w:val="1"/>
          <w:numId w:val="11"/>
        </w:numPr>
        <w:spacing w:after="0" w:line="240" w:lineRule="auto"/>
        <w:contextualSpacing w:val="0"/>
        <w:rPr>
          <w:rFonts w:cs="Arial"/>
          <w:szCs w:val="24"/>
        </w:rPr>
      </w:pPr>
      <w:r w:rsidRPr="00E55956">
        <w:rPr>
          <w:rFonts w:cs="Arial"/>
          <w:szCs w:val="24"/>
        </w:rPr>
        <w:t>Dutá hřídel 20mm</w:t>
      </w:r>
    </w:p>
    <w:p w:rsidR="001B34F0" w:rsidRPr="00E55956" w:rsidRDefault="001B34F0" w:rsidP="004733B3">
      <w:pPr>
        <w:pStyle w:val="ListParagraph"/>
        <w:numPr>
          <w:ilvl w:val="1"/>
          <w:numId w:val="11"/>
        </w:numPr>
        <w:spacing w:after="0" w:line="240" w:lineRule="auto"/>
        <w:contextualSpacing w:val="0"/>
        <w:rPr>
          <w:rFonts w:cs="Arial"/>
          <w:szCs w:val="24"/>
        </w:rPr>
      </w:pPr>
      <w:r w:rsidRPr="00E55956">
        <w:rPr>
          <w:rFonts w:cs="Arial"/>
          <w:szCs w:val="24"/>
        </w:rPr>
        <w:t xml:space="preserve">Napěťový rozsah při 50Hz - 220-240 Trojúhelník / 380-415 Hvězda </w:t>
      </w:r>
      <w:r w:rsidRPr="00E55956">
        <w:rPr>
          <w:rFonts w:cs="Arial"/>
          <w:szCs w:val="24"/>
        </w:rPr>
        <w:sym w:font="Symbol" w:char="F05B"/>
      </w:r>
      <w:r w:rsidRPr="00E55956">
        <w:rPr>
          <w:rFonts w:cs="Arial"/>
          <w:szCs w:val="24"/>
        </w:rPr>
        <w:t>V</w:t>
      </w:r>
      <w:r w:rsidRPr="00E55956">
        <w:rPr>
          <w:rFonts w:cs="Arial"/>
          <w:szCs w:val="24"/>
        </w:rPr>
        <w:sym w:font="Symbol" w:char="F05D"/>
      </w:r>
    </w:p>
    <w:p w:rsidR="001B34F0" w:rsidRPr="00E55956" w:rsidRDefault="001B34F0" w:rsidP="004733B3">
      <w:pPr>
        <w:pStyle w:val="ListParagraph"/>
        <w:numPr>
          <w:ilvl w:val="1"/>
          <w:numId w:val="11"/>
        </w:numPr>
        <w:spacing w:after="0" w:line="240" w:lineRule="auto"/>
        <w:contextualSpacing w:val="0"/>
        <w:rPr>
          <w:rFonts w:cs="Arial"/>
          <w:szCs w:val="24"/>
        </w:rPr>
      </w:pPr>
      <w:r w:rsidRPr="00E55956">
        <w:rPr>
          <w:rFonts w:cs="Arial"/>
          <w:szCs w:val="24"/>
        </w:rPr>
        <w:t xml:space="preserve">Napěťový rozsah při 60Hz - 240-266 Trojúhelník / 415-460 Hvězda </w:t>
      </w:r>
      <w:r w:rsidRPr="00E55956">
        <w:rPr>
          <w:rFonts w:cs="Arial"/>
          <w:szCs w:val="24"/>
        </w:rPr>
        <w:sym w:font="Symbol" w:char="F05B"/>
      </w:r>
      <w:r w:rsidRPr="00E55956">
        <w:rPr>
          <w:rFonts w:cs="Arial"/>
          <w:szCs w:val="24"/>
        </w:rPr>
        <w:t>V</w:t>
      </w:r>
      <w:r w:rsidRPr="00E55956">
        <w:rPr>
          <w:rFonts w:cs="Arial"/>
          <w:szCs w:val="24"/>
        </w:rPr>
        <w:sym w:font="Symbol" w:char="F05D"/>
      </w:r>
    </w:p>
    <w:p w:rsidR="001B34F0" w:rsidRPr="00E55956" w:rsidRDefault="001B34F0" w:rsidP="004733B3">
      <w:pPr>
        <w:pStyle w:val="ListParagraph"/>
        <w:numPr>
          <w:ilvl w:val="1"/>
          <w:numId w:val="11"/>
        </w:numPr>
        <w:spacing w:after="0" w:line="240" w:lineRule="auto"/>
        <w:contextualSpacing w:val="0"/>
        <w:rPr>
          <w:rFonts w:cs="Arial"/>
          <w:szCs w:val="24"/>
        </w:rPr>
      </w:pPr>
      <w:r>
        <w:rPr>
          <w:rFonts w:cs="Arial"/>
          <w:szCs w:val="24"/>
        </w:rPr>
        <w:t>Icolační krytí IP</w:t>
      </w:r>
      <w:r w:rsidRPr="00E55956">
        <w:rPr>
          <w:rFonts w:cs="Arial"/>
          <w:szCs w:val="24"/>
        </w:rPr>
        <w:t xml:space="preserve"> 54</w:t>
      </w:r>
    </w:p>
    <w:p w:rsidR="001B34F0" w:rsidRPr="00E55956" w:rsidRDefault="001B34F0" w:rsidP="004733B3">
      <w:pPr>
        <w:pStyle w:val="ListParagraph"/>
        <w:numPr>
          <w:ilvl w:val="1"/>
          <w:numId w:val="11"/>
        </w:numPr>
        <w:spacing w:after="0" w:line="240" w:lineRule="auto"/>
        <w:contextualSpacing w:val="0"/>
        <w:rPr>
          <w:rFonts w:cs="Arial"/>
          <w:szCs w:val="24"/>
        </w:rPr>
      </w:pPr>
      <w:r w:rsidRPr="00E55956">
        <w:rPr>
          <w:rFonts w:cs="Arial"/>
          <w:szCs w:val="24"/>
        </w:rPr>
        <w:t>Značka CE</w:t>
      </w:r>
    </w:p>
    <w:p w:rsidR="001B34F0" w:rsidRPr="00E55956" w:rsidRDefault="001B34F0" w:rsidP="004733B3">
      <w:pPr>
        <w:pStyle w:val="ListParagraph"/>
        <w:numPr>
          <w:ilvl w:val="1"/>
          <w:numId w:val="11"/>
        </w:numPr>
        <w:spacing w:after="0" w:line="240" w:lineRule="auto"/>
        <w:contextualSpacing w:val="0"/>
        <w:rPr>
          <w:rFonts w:cs="Arial"/>
          <w:szCs w:val="24"/>
        </w:rPr>
      </w:pPr>
      <w:r w:rsidRPr="00E55956">
        <w:rPr>
          <w:rFonts w:cs="Arial"/>
          <w:szCs w:val="24"/>
        </w:rPr>
        <w:t>Výkon motoru min. 0,20kW, max. 0,3kW</w:t>
      </w:r>
    </w:p>
    <w:p w:rsidR="001B34F0" w:rsidRPr="00E55956" w:rsidRDefault="001B34F0" w:rsidP="004733B3">
      <w:pPr>
        <w:pStyle w:val="ListParagraph"/>
        <w:numPr>
          <w:ilvl w:val="1"/>
          <w:numId w:val="11"/>
        </w:numPr>
        <w:spacing w:after="0" w:line="240" w:lineRule="auto"/>
        <w:contextualSpacing w:val="0"/>
        <w:rPr>
          <w:rFonts w:cs="Arial"/>
          <w:szCs w:val="24"/>
        </w:rPr>
      </w:pPr>
      <w:r w:rsidRPr="00E55956">
        <w:rPr>
          <w:rFonts w:cs="Arial"/>
          <w:szCs w:val="24"/>
        </w:rPr>
        <w:t>Integrovaný konektor</w:t>
      </w:r>
    </w:p>
    <w:p w:rsidR="001B34F0" w:rsidRPr="00E55956" w:rsidRDefault="001B34F0" w:rsidP="004733B3">
      <w:pPr>
        <w:pStyle w:val="ListParagraph"/>
        <w:numPr>
          <w:ilvl w:val="1"/>
          <w:numId w:val="11"/>
        </w:numPr>
        <w:spacing w:after="0" w:line="240" w:lineRule="auto"/>
        <w:contextualSpacing w:val="0"/>
        <w:rPr>
          <w:rFonts w:cs="Arial"/>
          <w:szCs w:val="24"/>
        </w:rPr>
      </w:pPr>
      <w:r w:rsidRPr="00E55956">
        <w:rPr>
          <w:lang w:val="en-GB"/>
        </w:rPr>
        <w:t>Napětí brzdy [V] / Moment [Nm] - 400 AC / 3.1-3.5</w:t>
      </w:r>
    </w:p>
    <w:p w:rsidR="001B34F0" w:rsidRPr="00E55956" w:rsidRDefault="001B34F0" w:rsidP="004733B3">
      <w:pPr>
        <w:pStyle w:val="ListParagraph"/>
        <w:numPr>
          <w:ilvl w:val="1"/>
          <w:numId w:val="11"/>
        </w:numPr>
        <w:spacing w:after="0" w:line="240" w:lineRule="auto"/>
        <w:contextualSpacing w:val="0"/>
        <w:rPr>
          <w:rFonts w:cs="Arial"/>
          <w:szCs w:val="24"/>
        </w:rPr>
      </w:pPr>
      <w:r>
        <w:t>Ruční odbrždění</w:t>
      </w:r>
      <w:r w:rsidRPr="00E55956">
        <w:t xml:space="preserve"> - ruční odbrždění samo se vrací zpět</w:t>
      </w:r>
    </w:p>
    <w:p w:rsidR="001B34F0" w:rsidRPr="00E55956" w:rsidRDefault="001B34F0" w:rsidP="004733B3">
      <w:pPr>
        <w:pStyle w:val="ListParagraph"/>
        <w:numPr>
          <w:ilvl w:val="1"/>
          <w:numId w:val="11"/>
        </w:numPr>
        <w:spacing w:after="0" w:line="240" w:lineRule="auto"/>
        <w:contextualSpacing w:val="0"/>
        <w:rPr>
          <w:rFonts w:cs="Arial"/>
          <w:szCs w:val="24"/>
        </w:rPr>
      </w:pPr>
      <w:r w:rsidRPr="00E55956">
        <w:t>Brzda - Rozsah napětí - 380-460V AC</w:t>
      </w:r>
    </w:p>
    <w:p w:rsidR="001B34F0" w:rsidRPr="00E55956" w:rsidRDefault="001B34F0" w:rsidP="004733B3">
      <w:pPr>
        <w:pStyle w:val="ListParagraph"/>
        <w:numPr>
          <w:ilvl w:val="1"/>
          <w:numId w:val="11"/>
        </w:numPr>
        <w:spacing w:after="0" w:line="240" w:lineRule="auto"/>
        <w:contextualSpacing w:val="0"/>
        <w:rPr>
          <w:rFonts w:cs="Arial"/>
          <w:szCs w:val="24"/>
        </w:rPr>
      </w:pPr>
      <w:r w:rsidRPr="00E55956">
        <w:rPr>
          <w:lang w:val="en-GB"/>
        </w:rPr>
        <w:t>Integrovaný brzdový usměrňovač</w:t>
      </w:r>
    </w:p>
    <w:p w:rsidR="001B34F0" w:rsidRPr="00E55956" w:rsidRDefault="001B34F0" w:rsidP="004733B3">
      <w:pPr>
        <w:pStyle w:val="ListParagraph"/>
        <w:numPr>
          <w:ilvl w:val="1"/>
          <w:numId w:val="11"/>
        </w:numPr>
        <w:spacing w:after="0" w:line="240" w:lineRule="auto"/>
        <w:contextualSpacing w:val="0"/>
        <w:rPr>
          <w:rFonts w:cs="Arial"/>
          <w:szCs w:val="24"/>
        </w:rPr>
      </w:pPr>
      <w:r w:rsidRPr="00E55956">
        <w:rPr>
          <w:rFonts w:cs="Arial"/>
          <w:szCs w:val="24"/>
        </w:rPr>
        <w:t>Hmotno</w:t>
      </w:r>
      <w:r>
        <w:rPr>
          <w:rFonts w:cs="Arial"/>
          <w:szCs w:val="24"/>
        </w:rPr>
        <w:t>s</w:t>
      </w:r>
      <w:r w:rsidRPr="00E55956">
        <w:rPr>
          <w:rFonts w:cs="Arial"/>
          <w:szCs w:val="24"/>
        </w:rPr>
        <w:t>t 10-12Kg</w:t>
      </w:r>
    </w:p>
    <w:p w:rsidR="001B34F0" w:rsidRPr="00E55956" w:rsidRDefault="001B34F0" w:rsidP="004733B3">
      <w:pPr>
        <w:pStyle w:val="ListParagraph"/>
        <w:numPr>
          <w:ilvl w:val="0"/>
          <w:numId w:val="11"/>
        </w:numPr>
        <w:spacing w:after="0" w:line="240" w:lineRule="auto"/>
        <w:contextualSpacing w:val="0"/>
        <w:rPr>
          <w:rFonts w:cs="Arial"/>
          <w:szCs w:val="24"/>
        </w:rPr>
      </w:pPr>
      <w:r w:rsidRPr="00E55956">
        <w:rPr>
          <w:rFonts w:cs="Arial"/>
          <w:szCs w:val="24"/>
        </w:rPr>
        <w:t>Musí být garantována funkč</w:t>
      </w:r>
      <w:r>
        <w:rPr>
          <w:rFonts w:cs="Arial"/>
          <w:szCs w:val="24"/>
        </w:rPr>
        <w:t>nost s PLC o cyklu programu do 5</w:t>
      </w:r>
      <w:r w:rsidRPr="00E55956">
        <w:rPr>
          <w:rFonts w:cs="Arial"/>
          <w:szCs w:val="24"/>
        </w:rPr>
        <w:t>0 ms</w:t>
      </w:r>
    </w:p>
    <w:p w:rsidR="001B34F0" w:rsidRDefault="001B34F0" w:rsidP="004733B3">
      <w:pPr>
        <w:spacing w:after="0" w:line="240" w:lineRule="auto"/>
      </w:pPr>
      <w:r>
        <w:br w:type="page"/>
      </w:r>
    </w:p>
    <w:p w:rsidR="00A61D22" w:rsidRPr="00A37012" w:rsidRDefault="00A61D22" w:rsidP="004733B3">
      <w:pPr>
        <w:spacing w:after="0" w:line="240" w:lineRule="auto"/>
        <w:jc w:val="center"/>
        <w:rPr>
          <w:b/>
          <w:sz w:val="28"/>
          <w:u w:val="single"/>
        </w:rPr>
      </w:pPr>
      <w:r>
        <w:rPr>
          <w:b/>
          <w:sz w:val="28"/>
          <w:u w:val="single"/>
        </w:rPr>
        <w:lastRenderedPageBreak/>
        <w:t>Geometrický přípravek</w:t>
      </w:r>
    </w:p>
    <w:p w:rsidR="004733B3" w:rsidRDefault="004733B3" w:rsidP="004733B3">
      <w:pPr>
        <w:spacing w:after="0" w:line="240" w:lineRule="auto"/>
        <w:jc w:val="both"/>
      </w:pPr>
    </w:p>
    <w:p w:rsidR="00A61D22" w:rsidRDefault="00A61D22" w:rsidP="004733B3">
      <w:pPr>
        <w:spacing w:after="0" w:line="240" w:lineRule="auto"/>
        <w:jc w:val="both"/>
      </w:pPr>
      <w:r w:rsidRPr="00AD50F4">
        <w:t>Předmětem veřejné zakázky je nákup</w:t>
      </w:r>
      <w:r>
        <w:t xml:space="preserve"> geometrického přípravku. </w:t>
      </w:r>
      <w:r w:rsidRPr="00A37012">
        <w:t>Tento přípravek umožňuje svařování dílů v přesně definované vzájemné poloze - geometrii.</w:t>
      </w:r>
      <w:r>
        <w:t xml:space="preserve"> </w:t>
      </w:r>
      <w:r w:rsidRPr="00A37012">
        <w:t>Založení jednotlivých plechových dílů bude provádět operátor</w:t>
      </w:r>
      <w:r>
        <w:t>(pro pripad MIG/MAG svarovani) – Greifer (pro pripad bodoveho svarovani)</w:t>
      </w:r>
      <w:r w:rsidRPr="00A37012">
        <w:t xml:space="preserve">, který každý plech založí na geometricky seřiditelné podpěry. </w:t>
      </w:r>
      <w:r w:rsidRPr="001A1167">
        <w:t>Seřízení bude provedeno pomo</w:t>
      </w:r>
      <w:r>
        <w:t>cí stavěcích šroubů a nastavením v oválné drážce, zajištěno dotaženim šroubů.</w:t>
      </w:r>
      <w:r w:rsidRPr="001A1167">
        <w:t xml:space="preserve"> Přípravek musí být vybaven navaděči, </w:t>
      </w:r>
      <w:r>
        <w:t xml:space="preserve">dorazy, </w:t>
      </w:r>
      <w:r w:rsidRPr="001A1167">
        <w:t>které budou usnadňovat oparátorovi založení plechů na správ</w:t>
      </w:r>
      <w:r>
        <w:t>n</w:t>
      </w:r>
      <w:r w:rsidRPr="001A1167">
        <w:t>é místo. Vzájemná po</w:t>
      </w:r>
      <w:r>
        <w:t xml:space="preserve">loha dílů vůči sobě bude určena polohou jednotlivych dorazů, popřípadě </w:t>
      </w:r>
      <w:r w:rsidRPr="001A1167">
        <w:t>centrovacími čepy - taktéž samostatně nastavitelnými ve třech směrech. Každý plech bude samostatně upnutý proti pevné podpěře pomocí pneumatických</w:t>
      </w:r>
      <w:r>
        <w:t xml:space="preserve"> nebo manuálnich</w:t>
      </w:r>
      <w:r w:rsidRPr="001A1167">
        <w:t xml:space="preserve"> upínek s kolenopákovým mechanismem, umožňující zamknutí při zavřené poloze a vycentrován jedním fixním čepem a jedním čepem, který bude </w:t>
      </w:r>
      <w:r>
        <w:t xml:space="preserve">bud pevný nebo </w:t>
      </w:r>
      <w:r w:rsidRPr="001A1167">
        <w:t xml:space="preserve">pneumaticky výsuvný. </w:t>
      </w:r>
      <w:r>
        <w:t>Pomocí výše uvedených zař</w:t>
      </w:r>
      <w:r w:rsidRPr="001A1167">
        <w:t>ízení jsou díly přesně usta</w:t>
      </w:r>
      <w:r>
        <w:t>veny a upnuty pro zajisteni presnosti opakovatelnosti výroby. Pripravek bude flexibilni, aby umoznoval snadne prestaveni pro ruzne aplikace svarovani (MIG/MAG – bodove svarovani)</w:t>
      </w:r>
      <w:r w:rsidR="004733B3">
        <w:t>.</w:t>
      </w:r>
    </w:p>
    <w:p w:rsidR="004733B3" w:rsidRPr="001A1167" w:rsidRDefault="004733B3" w:rsidP="004733B3">
      <w:pPr>
        <w:spacing w:after="0" w:line="240" w:lineRule="auto"/>
        <w:jc w:val="both"/>
      </w:pPr>
    </w:p>
    <w:p w:rsidR="00A61D22" w:rsidRDefault="00A61D22" w:rsidP="004733B3">
      <w:pPr>
        <w:spacing w:after="0" w:line="240" w:lineRule="auto"/>
        <w:jc w:val="both"/>
      </w:pPr>
      <w:r w:rsidRPr="001A1167">
        <w:t xml:space="preserve">Po dokončení technologických procesů (např. svařování, lepení atd.) dojde k otevření upínek do otevřené polohy umožňující úhel otevření </w:t>
      </w:r>
      <w:r>
        <w:t xml:space="preserve">15° - </w:t>
      </w:r>
      <w:r w:rsidRPr="001A1167">
        <w:t>135° a snadné odebrání plechů pomocí uchopovacího zařízení robota – Greiferu (chapače)</w:t>
      </w:r>
      <w:r>
        <w:t xml:space="preserve">, nebo vyjmutí plechu operátorem. </w:t>
      </w:r>
    </w:p>
    <w:p w:rsidR="004733B3" w:rsidRDefault="004733B3" w:rsidP="004733B3">
      <w:pPr>
        <w:spacing w:after="0" w:line="240" w:lineRule="auto"/>
        <w:jc w:val="both"/>
      </w:pPr>
    </w:p>
    <w:p w:rsidR="00A61D22" w:rsidRDefault="00A61D22" w:rsidP="004733B3">
      <w:pPr>
        <w:spacing w:after="0" w:line="240" w:lineRule="auto"/>
        <w:jc w:val="both"/>
        <w:rPr>
          <w:b/>
          <w:u w:val="single"/>
        </w:rPr>
      </w:pPr>
      <w:r>
        <w:t xml:space="preserve">Přípravek je koncipován jako modularní stavebnicový systém, který umožňuje variabilní sestavení upínacích míst pro různé aplikace v automobilovém průmyslu (svarování plechů částí karosérie aut, svařování částí dopravníků – aufnahmen, ...), Základem stavebnicového systému je pracovní stůl s rastrem 50x50mm, a stavebnicový systém umožnující rastr 25mm (rzchle prestaveni pripravku pro ruzne aplikace). Přesné ustavení lze provést pomocí oválné drážky. </w:t>
      </w:r>
    </w:p>
    <w:p w:rsidR="004733B3" w:rsidRDefault="004733B3" w:rsidP="004733B3">
      <w:pPr>
        <w:spacing w:after="0" w:line="240" w:lineRule="auto"/>
        <w:rPr>
          <w:b/>
          <w:u w:val="single"/>
        </w:rPr>
      </w:pPr>
    </w:p>
    <w:p w:rsidR="00A61D22" w:rsidRDefault="004733B3" w:rsidP="004733B3">
      <w:pPr>
        <w:spacing w:after="0" w:line="240" w:lineRule="auto"/>
        <w:rPr>
          <w:b/>
          <w:u w:val="single"/>
        </w:rPr>
      </w:pPr>
      <w:r>
        <w:rPr>
          <w:b/>
          <w:u w:val="single"/>
        </w:rPr>
        <w:t>Minimální t</w:t>
      </w:r>
      <w:r w:rsidR="00A61D22" w:rsidRPr="004844FC">
        <w:rPr>
          <w:b/>
          <w:u w:val="single"/>
        </w:rPr>
        <w:t>echnické požadavky</w:t>
      </w:r>
      <w:r>
        <w:rPr>
          <w:b/>
          <w:u w:val="single"/>
        </w:rPr>
        <w:t>:</w:t>
      </w:r>
    </w:p>
    <w:p w:rsidR="004733B3" w:rsidRPr="004844FC" w:rsidRDefault="004733B3" w:rsidP="004733B3">
      <w:pPr>
        <w:spacing w:after="0" w:line="240" w:lineRule="auto"/>
        <w:rPr>
          <w:b/>
          <w:u w:val="single"/>
        </w:rPr>
      </w:pPr>
    </w:p>
    <w:p w:rsidR="00A61D22" w:rsidRPr="0065201F" w:rsidRDefault="004733B3" w:rsidP="004733B3">
      <w:pPr>
        <w:pStyle w:val="ListParagraph"/>
        <w:numPr>
          <w:ilvl w:val="0"/>
          <w:numId w:val="7"/>
        </w:numPr>
        <w:spacing w:after="0" w:line="240" w:lineRule="auto"/>
      </w:pPr>
      <w:r>
        <w:t>k</w:t>
      </w:r>
      <w:r w:rsidR="00A61D22" w:rsidRPr="0065201F">
        <w:t>o</w:t>
      </w:r>
      <w:r w:rsidR="00A61D22">
        <w:t>vová základní deska o rozměru 15</w:t>
      </w:r>
      <w:r w:rsidR="00A61D22" w:rsidRPr="0065201F">
        <w:t xml:space="preserve">00 x </w:t>
      </w:r>
      <w:r w:rsidR="00A61D22">
        <w:t>1</w:t>
      </w:r>
      <w:r w:rsidR="00A61D22" w:rsidRPr="0065201F">
        <w:t xml:space="preserve">00 x </w:t>
      </w:r>
      <w:r w:rsidR="00A61D22">
        <w:t>100</w:t>
      </w:r>
      <w:r w:rsidR="00A61D22" w:rsidRPr="0065201F">
        <w:t xml:space="preserve"> mm</w:t>
      </w:r>
      <w:r w:rsidR="00A61D22">
        <w:t xml:space="preserve"> s rastrem 50x50mm</w:t>
      </w:r>
    </w:p>
    <w:p w:rsidR="00A61D22" w:rsidRPr="0065201F" w:rsidRDefault="00A61D22" w:rsidP="004733B3">
      <w:pPr>
        <w:pStyle w:val="ListParagraph"/>
        <w:numPr>
          <w:ilvl w:val="0"/>
          <w:numId w:val="7"/>
        </w:numPr>
        <w:spacing w:after="0" w:line="240" w:lineRule="auto"/>
      </w:pPr>
      <w:r>
        <w:t>4</w:t>
      </w:r>
      <w:r w:rsidRPr="0065201F">
        <w:t xml:space="preserve"> podstavné nohy pro ukotvení k podlaze, umožňující nivelaci přípravku</w:t>
      </w:r>
    </w:p>
    <w:p w:rsidR="00A61D22" w:rsidRPr="00C20938" w:rsidRDefault="00A61D22" w:rsidP="004733B3">
      <w:pPr>
        <w:pStyle w:val="ListParagraph"/>
        <w:numPr>
          <w:ilvl w:val="0"/>
          <w:numId w:val="7"/>
        </w:numPr>
        <w:spacing w:after="0" w:line="240" w:lineRule="auto"/>
      </w:pPr>
      <w:r w:rsidRPr="00C20938">
        <w:t>Zakládají se 2-10 plechů (každý s dvěma centrovacími otvory pro cetrování na čepy nebo bez centrovacích otvoru pro ustaveni na dorazy)</w:t>
      </w:r>
    </w:p>
    <w:p w:rsidR="00A61D22" w:rsidRPr="00800774" w:rsidRDefault="00A61D22" w:rsidP="004733B3">
      <w:pPr>
        <w:pStyle w:val="ListParagraph"/>
        <w:numPr>
          <w:ilvl w:val="0"/>
          <w:numId w:val="7"/>
        </w:numPr>
        <w:spacing w:after="0" w:line="240" w:lineRule="auto"/>
      </w:pPr>
      <w:r w:rsidRPr="00800774">
        <w:t>10x podpěra - kontaktní plochy s plechem musí být kalené (min. 60 HRC)</w:t>
      </w:r>
    </w:p>
    <w:p w:rsidR="00A61D22" w:rsidRPr="0065201F" w:rsidRDefault="00A61D22" w:rsidP="004733B3">
      <w:pPr>
        <w:pStyle w:val="ListParagraph"/>
        <w:numPr>
          <w:ilvl w:val="0"/>
          <w:numId w:val="7"/>
        </w:numPr>
        <w:spacing w:after="0" w:line="240" w:lineRule="auto"/>
        <w:rPr>
          <w:lang w:val="en-US"/>
        </w:rPr>
      </w:pPr>
      <w:r>
        <w:rPr>
          <w:lang w:val="en-US"/>
        </w:rPr>
        <w:t>10x centrovací čep, Ø6,8,10mm</w:t>
      </w:r>
    </w:p>
    <w:p w:rsidR="00A61D22" w:rsidRDefault="00A61D22" w:rsidP="004733B3">
      <w:pPr>
        <w:pStyle w:val="ListParagraph"/>
        <w:numPr>
          <w:ilvl w:val="0"/>
          <w:numId w:val="7"/>
        </w:numPr>
        <w:spacing w:after="0" w:line="240" w:lineRule="auto"/>
        <w:rPr>
          <w:lang w:val="en-US"/>
        </w:rPr>
      </w:pPr>
      <w:r>
        <w:rPr>
          <w:lang w:val="en-US"/>
        </w:rPr>
        <w:t>5</w:t>
      </w:r>
      <w:r w:rsidRPr="0065201F">
        <w:rPr>
          <w:lang w:val="en-US"/>
        </w:rPr>
        <w:t xml:space="preserve">x pneumatická upínka </w:t>
      </w:r>
      <w:r w:rsidRPr="005D50B8">
        <w:rPr>
          <w:lang w:val="en-US"/>
        </w:rPr>
        <w:t>se snímáním krajních poloh (</w:t>
      </w:r>
      <w:r>
        <w:rPr>
          <w:lang w:val="en-US"/>
        </w:rPr>
        <w:t xml:space="preserve">M12 </w:t>
      </w:r>
      <w:r w:rsidRPr="005D50B8">
        <w:rPr>
          <w:lang w:val="en-US"/>
        </w:rPr>
        <w:t xml:space="preserve">PNP 24VDC) </w:t>
      </w:r>
      <w:r w:rsidRPr="0065201F">
        <w:rPr>
          <w:lang w:val="en-US"/>
        </w:rPr>
        <w:t>o průměru vál</w:t>
      </w:r>
      <w:r>
        <w:rPr>
          <w:lang w:val="en-US"/>
        </w:rPr>
        <w:t>ce 40 mm</w:t>
      </w:r>
    </w:p>
    <w:p w:rsidR="00A61D22" w:rsidRPr="00DA2FD7" w:rsidRDefault="00A61D22" w:rsidP="004733B3">
      <w:pPr>
        <w:pStyle w:val="ListParagraph"/>
        <w:numPr>
          <w:ilvl w:val="0"/>
          <w:numId w:val="7"/>
        </w:numPr>
        <w:spacing w:after="0" w:line="240" w:lineRule="auto"/>
        <w:rPr>
          <w:lang w:val="en-US"/>
        </w:rPr>
      </w:pPr>
      <w:r>
        <w:rPr>
          <w:lang w:val="en-US"/>
        </w:rPr>
        <w:t>8x manualni upinka</w:t>
      </w:r>
    </w:p>
    <w:p w:rsidR="00A61D22" w:rsidRDefault="00A61D22" w:rsidP="004733B3">
      <w:pPr>
        <w:pStyle w:val="ListParagraph"/>
        <w:numPr>
          <w:ilvl w:val="0"/>
          <w:numId w:val="7"/>
        </w:numPr>
        <w:spacing w:after="0" w:line="240" w:lineRule="auto"/>
        <w:rPr>
          <w:lang w:val="en-US"/>
        </w:rPr>
      </w:pPr>
      <w:r w:rsidRPr="00E35681">
        <w:rPr>
          <w:lang w:val="en-US"/>
        </w:rPr>
        <w:t>10x uhlove dorazy 90x90x30mm</w:t>
      </w:r>
      <w:r>
        <w:rPr>
          <w:lang w:val="en-US"/>
        </w:rPr>
        <w:t xml:space="preserve"> </w:t>
      </w:r>
    </w:p>
    <w:p w:rsidR="00A61D22" w:rsidRPr="00E35681" w:rsidRDefault="00A61D22" w:rsidP="004733B3">
      <w:pPr>
        <w:pStyle w:val="ListParagraph"/>
        <w:numPr>
          <w:ilvl w:val="0"/>
          <w:numId w:val="7"/>
        </w:numPr>
        <w:spacing w:after="0" w:line="240" w:lineRule="auto"/>
        <w:rPr>
          <w:lang w:val="en-US"/>
        </w:rPr>
      </w:pPr>
      <w:r>
        <w:rPr>
          <w:lang w:val="en-US"/>
        </w:rPr>
        <w:t>5x uhlove dorazy 140x90x35mm</w:t>
      </w:r>
    </w:p>
    <w:p w:rsidR="00A61D22" w:rsidRDefault="00A61D22" w:rsidP="004733B3">
      <w:pPr>
        <w:pStyle w:val="ListParagraph"/>
        <w:numPr>
          <w:ilvl w:val="0"/>
          <w:numId w:val="7"/>
        </w:numPr>
        <w:spacing w:after="0" w:line="240" w:lineRule="auto"/>
        <w:rPr>
          <w:lang w:val="en-US"/>
        </w:rPr>
      </w:pPr>
      <w:r w:rsidRPr="00E35681">
        <w:rPr>
          <w:lang w:val="en-US"/>
        </w:rPr>
        <w:t>10x prime dorazy 150x35mm</w:t>
      </w:r>
    </w:p>
    <w:p w:rsidR="00A61D22" w:rsidRDefault="00A61D22" w:rsidP="004733B3">
      <w:pPr>
        <w:pStyle w:val="ListParagraph"/>
        <w:numPr>
          <w:ilvl w:val="0"/>
          <w:numId w:val="7"/>
        </w:numPr>
        <w:spacing w:after="0" w:line="240" w:lineRule="auto"/>
        <w:rPr>
          <w:lang w:val="en-US"/>
        </w:rPr>
      </w:pPr>
      <w:r>
        <w:rPr>
          <w:lang w:val="en-US"/>
        </w:rPr>
        <w:t>5x prime dorazy 175x35mm</w:t>
      </w:r>
    </w:p>
    <w:p w:rsidR="00A61D22" w:rsidRDefault="00A61D22" w:rsidP="004733B3">
      <w:pPr>
        <w:pStyle w:val="ListParagraph"/>
        <w:numPr>
          <w:ilvl w:val="0"/>
          <w:numId w:val="7"/>
        </w:numPr>
        <w:spacing w:after="0" w:line="240" w:lineRule="auto"/>
        <w:rPr>
          <w:lang w:val="en-US"/>
        </w:rPr>
      </w:pPr>
      <w:r>
        <w:rPr>
          <w:lang w:val="en-US"/>
        </w:rPr>
        <w:t>5x prime dorazy 300x35mm</w:t>
      </w:r>
    </w:p>
    <w:p w:rsidR="00A61D22" w:rsidRPr="00E35681" w:rsidRDefault="00A61D22" w:rsidP="004733B3">
      <w:pPr>
        <w:pStyle w:val="ListParagraph"/>
        <w:numPr>
          <w:ilvl w:val="0"/>
          <w:numId w:val="7"/>
        </w:numPr>
        <w:spacing w:after="0" w:line="240" w:lineRule="auto"/>
        <w:rPr>
          <w:lang w:val="en-US"/>
        </w:rPr>
      </w:pPr>
      <w:r>
        <w:rPr>
          <w:lang w:val="en-US"/>
        </w:rPr>
        <w:t xml:space="preserve">5x uhlove nastaveni </w:t>
      </w:r>
    </w:p>
    <w:p w:rsidR="00A61D22" w:rsidRDefault="00A61D22" w:rsidP="004733B3">
      <w:pPr>
        <w:pStyle w:val="ListParagraph"/>
        <w:numPr>
          <w:ilvl w:val="0"/>
          <w:numId w:val="7"/>
        </w:numPr>
        <w:spacing w:after="0" w:line="240" w:lineRule="auto"/>
        <w:rPr>
          <w:lang w:val="en-US"/>
        </w:rPr>
      </w:pPr>
      <w:r w:rsidRPr="00DA2FD7">
        <w:rPr>
          <w:lang w:val="en-US"/>
        </w:rPr>
        <w:t>10x konsoly s rastrováním po 25mm</w:t>
      </w:r>
    </w:p>
    <w:p w:rsidR="00A61D22" w:rsidRPr="00DA2FD7" w:rsidRDefault="00A61D22" w:rsidP="004733B3">
      <w:pPr>
        <w:pStyle w:val="ListParagraph"/>
        <w:numPr>
          <w:ilvl w:val="0"/>
          <w:numId w:val="7"/>
        </w:numPr>
        <w:spacing w:after="0" w:line="240" w:lineRule="auto"/>
        <w:rPr>
          <w:lang w:val="en-US"/>
        </w:rPr>
      </w:pPr>
      <w:r>
        <w:rPr>
          <w:lang w:val="en-US"/>
        </w:rPr>
        <w:t>80x upínací elementy k upnutí k desce</w:t>
      </w:r>
    </w:p>
    <w:p w:rsidR="00A61D22" w:rsidRPr="00DA2FD7" w:rsidRDefault="00A61D22" w:rsidP="004733B3">
      <w:pPr>
        <w:pStyle w:val="ListParagraph"/>
        <w:numPr>
          <w:ilvl w:val="0"/>
          <w:numId w:val="7"/>
        </w:numPr>
        <w:spacing w:after="0" w:line="240" w:lineRule="auto"/>
        <w:rPr>
          <w:lang w:val="en-US"/>
        </w:rPr>
      </w:pPr>
      <w:r>
        <w:rPr>
          <w:lang w:val="en-US"/>
        </w:rPr>
        <w:t>Isolační set ramen pneumatických  upínačů</w:t>
      </w:r>
    </w:p>
    <w:p w:rsidR="00A61D22" w:rsidRPr="00205076" w:rsidRDefault="00A61D22" w:rsidP="004733B3">
      <w:pPr>
        <w:pStyle w:val="ListParagraph"/>
        <w:numPr>
          <w:ilvl w:val="0"/>
          <w:numId w:val="7"/>
        </w:numPr>
        <w:spacing w:after="0" w:line="240" w:lineRule="auto"/>
        <w:rPr>
          <w:lang w:val="en-US"/>
        </w:rPr>
      </w:pPr>
      <w:r w:rsidRPr="00205076">
        <w:rPr>
          <w:lang w:val="en-US"/>
        </w:rPr>
        <w:t>P</w:t>
      </w:r>
      <w:r>
        <w:rPr>
          <w:lang w:val="en-US"/>
        </w:rPr>
        <w:t>ružná kontaktní elektrodoa</w:t>
      </w:r>
      <w:r w:rsidRPr="00205076">
        <w:rPr>
          <w:lang w:val="en-US"/>
        </w:rPr>
        <w:t>, která se v dostatečné ploše dotýká plechu</w:t>
      </w:r>
    </w:p>
    <w:p w:rsidR="00A61D22" w:rsidRPr="00800774" w:rsidRDefault="00A61D22" w:rsidP="004733B3">
      <w:pPr>
        <w:pStyle w:val="ListParagraph"/>
        <w:numPr>
          <w:ilvl w:val="0"/>
          <w:numId w:val="7"/>
        </w:numPr>
        <w:spacing w:after="0" w:line="240" w:lineRule="auto"/>
        <w:rPr>
          <w:lang w:val="en-US"/>
        </w:rPr>
      </w:pPr>
      <w:r w:rsidRPr="00800774">
        <w:rPr>
          <w:lang w:val="en-US"/>
        </w:rPr>
        <w:t xml:space="preserve">Ventilový ostrov (1 x monostabilní ventil (spínací ventil), </w:t>
      </w:r>
      <w:r>
        <w:rPr>
          <w:lang w:val="en-US"/>
        </w:rPr>
        <w:t>7</w:t>
      </w:r>
      <w:r w:rsidRPr="00800774">
        <w:rPr>
          <w:lang w:val="en-US"/>
        </w:rPr>
        <w:t xml:space="preserve"> x bistabilní ventil</w:t>
      </w:r>
      <w:r>
        <w:rPr>
          <w:lang w:val="en-US"/>
        </w:rPr>
        <w:t>, 3</w:t>
      </w:r>
      <w:r w:rsidRPr="00800774">
        <w:rPr>
          <w:lang w:val="en-US"/>
        </w:rPr>
        <w:t>x DI karta, komunikační modul Profinet optický, 2x indukční snímač, 1x laser snímač, 1x tlakový snímač pilotního vzduchu)</w:t>
      </w:r>
    </w:p>
    <w:p w:rsidR="00A61D22" w:rsidRPr="00800774" w:rsidRDefault="00A61D22" w:rsidP="004733B3">
      <w:pPr>
        <w:pStyle w:val="ListParagraph"/>
        <w:numPr>
          <w:ilvl w:val="0"/>
          <w:numId w:val="7"/>
        </w:numPr>
        <w:spacing w:after="0" w:line="240" w:lineRule="auto"/>
        <w:rPr>
          <w:color w:val="1F497D"/>
          <w:lang w:val="en-US"/>
        </w:rPr>
      </w:pPr>
      <w:r w:rsidRPr="00800774">
        <w:rPr>
          <w:lang w:val="en-US"/>
        </w:rPr>
        <w:t>Pro ventilovou a elektrickou část ventilového ostrova je potřeba zachovat rezervu 20%</w:t>
      </w:r>
    </w:p>
    <w:p w:rsidR="00A61D22" w:rsidRPr="001213B2" w:rsidRDefault="00A61D22" w:rsidP="004733B3">
      <w:pPr>
        <w:pStyle w:val="ListParagraph"/>
        <w:numPr>
          <w:ilvl w:val="0"/>
          <w:numId w:val="7"/>
        </w:numPr>
        <w:spacing w:after="0" w:line="240" w:lineRule="auto"/>
        <w:rPr>
          <w:color w:val="1F497D"/>
          <w:lang w:val="en-US"/>
        </w:rPr>
      </w:pPr>
      <w:r>
        <w:rPr>
          <w:lang w:val="en-US"/>
        </w:rPr>
        <w:t>Průtok</w:t>
      </w:r>
      <w:r w:rsidRPr="00FF497A">
        <w:rPr>
          <w:lang w:val="en-US"/>
        </w:rPr>
        <w:t xml:space="preserve"> 2000 Nl/min</w:t>
      </w:r>
      <w:r>
        <w:rPr>
          <w:lang w:val="en-US"/>
        </w:rPr>
        <w:t>, vstupní tlak 6 Bar</w:t>
      </w:r>
    </w:p>
    <w:p w:rsidR="00A61D22" w:rsidRDefault="00A61D22" w:rsidP="004733B3">
      <w:pPr>
        <w:pStyle w:val="ListParagraph"/>
        <w:numPr>
          <w:ilvl w:val="0"/>
          <w:numId w:val="7"/>
        </w:numPr>
        <w:spacing w:after="0" w:line="240" w:lineRule="auto"/>
        <w:rPr>
          <w:lang w:val="en-US"/>
        </w:rPr>
      </w:pPr>
      <w:r w:rsidRPr="001213B2">
        <w:rPr>
          <w:lang w:val="en-US"/>
        </w:rPr>
        <w:lastRenderedPageBreak/>
        <w:t>Pro zachování bezpečnosti je potřeba použít spínací 5/2 monostabilní ventil na ventilovém ostrově (vždy na první pozici) pro spínání pilotního vzduchu, který umožní ovládání ostatních ventilů na ventilovém ostrově až po jeho vlastním sepnutí viz. schematické znázornění (přepouští napájecí vzduch do ovládacího kanálku)</w:t>
      </w:r>
    </w:p>
    <w:p w:rsidR="00A61D22" w:rsidRDefault="00A61D22" w:rsidP="004733B3">
      <w:pPr>
        <w:pStyle w:val="ListParagraph"/>
        <w:numPr>
          <w:ilvl w:val="0"/>
          <w:numId w:val="7"/>
        </w:numPr>
        <w:spacing w:after="0" w:line="240" w:lineRule="auto"/>
        <w:rPr>
          <w:lang w:val="en-US"/>
        </w:rPr>
      </w:pPr>
      <w:r>
        <w:rPr>
          <w:lang w:val="en-US"/>
        </w:rPr>
        <w:t xml:space="preserve">Napájení ventilového ostrova je rozděleno na trvalých 24 VDC a odpínaných 24VDC (ventilová část) pomocí konektoru typu </w:t>
      </w:r>
      <w:r w:rsidRPr="004E10B6">
        <w:rPr>
          <w:lang w:val="en-US"/>
        </w:rPr>
        <w:t>Push-Pull</w:t>
      </w:r>
    </w:p>
    <w:p w:rsidR="00A61D22" w:rsidRPr="008A56E3" w:rsidRDefault="00A61D22" w:rsidP="004733B3">
      <w:pPr>
        <w:pStyle w:val="ListParagraph"/>
        <w:numPr>
          <w:ilvl w:val="0"/>
          <w:numId w:val="7"/>
        </w:numPr>
        <w:spacing w:after="0" w:line="240" w:lineRule="auto"/>
        <w:rPr>
          <w:lang w:val="en-US"/>
        </w:rPr>
      </w:pPr>
      <w:r w:rsidRPr="004E10B6">
        <w:rPr>
          <w:lang w:val="en-US"/>
        </w:rPr>
        <w:t>Pro komunikaci je použit optický Profinet pomocí konektoru typu Push-Pull</w:t>
      </w:r>
    </w:p>
    <w:p w:rsidR="00A61D22" w:rsidRDefault="00A61D22" w:rsidP="004733B3">
      <w:pPr>
        <w:pStyle w:val="ListParagraph"/>
        <w:numPr>
          <w:ilvl w:val="0"/>
          <w:numId w:val="7"/>
        </w:numPr>
        <w:spacing w:after="0" w:line="240" w:lineRule="auto"/>
        <w:rPr>
          <w:lang w:val="en-US"/>
        </w:rPr>
      </w:pPr>
      <w:r w:rsidRPr="001213B2">
        <w:rPr>
          <w:lang w:val="en-US"/>
        </w:rPr>
        <w:t>Nepřipojené konektory na DI kartách musí být zaslepeny</w:t>
      </w:r>
      <w:r w:rsidRPr="0013370D">
        <w:rPr>
          <w:lang w:val="en-US"/>
        </w:rPr>
        <w:t xml:space="preserve"> </w:t>
      </w:r>
    </w:p>
    <w:p w:rsidR="00A61D22" w:rsidRDefault="00A61D22" w:rsidP="004733B3">
      <w:pPr>
        <w:pStyle w:val="ListParagraph"/>
        <w:numPr>
          <w:ilvl w:val="0"/>
          <w:numId w:val="7"/>
        </w:numPr>
        <w:spacing w:after="0" w:line="240" w:lineRule="auto"/>
        <w:rPr>
          <w:lang w:val="en-US"/>
        </w:rPr>
      </w:pPr>
      <w:r>
        <w:rPr>
          <w:lang w:val="en-US"/>
        </w:rPr>
        <w:t>Veškeré instalované prvky (kabeláž, hadice, šroubení, atd.) musí být odolné proti otryskům a odprskům z bodového odporového svařování (provedení bez silikonu a bez halogenů)nebo chráněné adekvátní ochrannou</w:t>
      </w:r>
    </w:p>
    <w:p w:rsidR="00A61D22" w:rsidRDefault="00A61D22" w:rsidP="004733B3">
      <w:pPr>
        <w:pStyle w:val="ListParagraph"/>
        <w:numPr>
          <w:ilvl w:val="0"/>
          <w:numId w:val="7"/>
        </w:numPr>
        <w:spacing w:after="0" w:line="240" w:lineRule="auto"/>
        <w:rPr>
          <w:lang w:val="en-US"/>
        </w:rPr>
      </w:pPr>
      <w:r>
        <w:rPr>
          <w:lang w:val="en-US"/>
        </w:rPr>
        <w:t>Signalizace jednotlivých stavů, spojky a konektory musí být umístěny viditelně a musí být snadno dostupné pro servis a údržbu</w:t>
      </w:r>
      <w:r w:rsidRPr="001E3560">
        <w:rPr>
          <w:lang w:val="en-US"/>
        </w:rPr>
        <w:t xml:space="preserve"> </w:t>
      </w:r>
    </w:p>
    <w:p w:rsidR="00A61D22" w:rsidRPr="00861372" w:rsidRDefault="00A61D22" w:rsidP="004733B3">
      <w:pPr>
        <w:pStyle w:val="ListParagraph"/>
        <w:numPr>
          <w:ilvl w:val="0"/>
          <w:numId w:val="7"/>
        </w:numPr>
        <w:spacing w:after="0" w:line="240" w:lineRule="auto"/>
        <w:rPr>
          <w:lang w:val="en-US"/>
        </w:rPr>
      </w:pPr>
      <w:r w:rsidRPr="00861372">
        <w:rPr>
          <w:lang w:val="en-US"/>
        </w:rPr>
        <w:t>Kabely snímačů v provedení: konektor M12, A-kódování dle DIN EN 61076-2-101</w:t>
      </w:r>
    </w:p>
    <w:p w:rsidR="00A61D22" w:rsidRPr="001E3560" w:rsidRDefault="00A61D22" w:rsidP="004733B3">
      <w:pPr>
        <w:pStyle w:val="ListParagraph"/>
        <w:spacing w:after="0" w:line="240" w:lineRule="auto"/>
        <w:rPr>
          <w:lang w:val="en-GB"/>
        </w:rPr>
      </w:pPr>
      <w:r w:rsidRPr="00861372">
        <w:rPr>
          <w:lang w:val="en-GB"/>
        </w:rPr>
        <w:t>4+PE, PE vodič na Pinu 5. Plášť: PUR nebo srovnatelný, bez halogenů</w:t>
      </w:r>
      <w:r>
        <w:rPr>
          <w:lang w:val="en-GB"/>
        </w:rPr>
        <w:t xml:space="preserve"> a silikonu</w:t>
      </w:r>
      <w:r w:rsidRPr="00861372">
        <w:rPr>
          <w:lang w:val="en-GB"/>
        </w:rPr>
        <w:t xml:space="preserve">,  </w:t>
      </w:r>
      <w:r>
        <w:rPr>
          <w:lang w:val="en-US"/>
        </w:rPr>
        <w:t>odolný proti otryskům a odprskům z bodového odporového svařování</w:t>
      </w:r>
    </w:p>
    <w:p w:rsidR="00A61D22" w:rsidRDefault="00A61D22" w:rsidP="004733B3">
      <w:pPr>
        <w:pStyle w:val="ListParagraph"/>
        <w:numPr>
          <w:ilvl w:val="0"/>
          <w:numId w:val="7"/>
        </w:numPr>
        <w:spacing w:after="0" w:line="240" w:lineRule="auto"/>
        <w:rPr>
          <w:lang w:val="en-US"/>
        </w:rPr>
      </w:pPr>
      <w:r>
        <w:rPr>
          <w:lang w:val="en-US"/>
        </w:rPr>
        <w:t>Jednotlivé pneumatické větve, ventilový ostrov, kabeláž a greifer musí být opatřeny popisovými  AL štíky s hlubotiskem</w:t>
      </w:r>
    </w:p>
    <w:p w:rsidR="00A61D22" w:rsidRPr="004E10B6" w:rsidRDefault="00A61D22" w:rsidP="004733B3">
      <w:pPr>
        <w:pStyle w:val="ListParagraph"/>
        <w:numPr>
          <w:ilvl w:val="0"/>
          <w:numId w:val="7"/>
        </w:numPr>
        <w:spacing w:after="0" w:line="240" w:lineRule="auto"/>
        <w:rPr>
          <w:lang w:val="en-US"/>
        </w:rPr>
      </w:pPr>
      <w:r>
        <w:rPr>
          <w:lang w:val="en-US"/>
        </w:rPr>
        <w:t xml:space="preserve">Přípravek musí být dodán v otestovaném a funkčním stavu </w:t>
      </w:r>
    </w:p>
    <w:p w:rsidR="001B34F0" w:rsidRPr="0099492A" w:rsidRDefault="001B34F0" w:rsidP="00A61D22">
      <w:pPr>
        <w:rPr>
          <w:lang w:val="en-US"/>
        </w:rPr>
      </w:pPr>
    </w:p>
    <w:p w:rsidR="001B34F0" w:rsidRDefault="001B34F0" w:rsidP="001B34F0">
      <w:pPr>
        <w:pStyle w:val="ListParagraph"/>
        <w:spacing w:after="0" w:line="240" w:lineRule="auto"/>
        <w:rPr>
          <w:color w:val="1F497D"/>
          <w:lang w:val="en-US"/>
        </w:rPr>
      </w:pPr>
    </w:p>
    <w:p w:rsidR="00A61D22" w:rsidRDefault="00A61D22">
      <w:r>
        <w:br w:type="page"/>
      </w:r>
    </w:p>
    <w:p w:rsidR="001B34F0" w:rsidRDefault="001B34F0" w:rsidP="001B34F0">
      <w:pPr>
        <w:spacing w:after="0" w:line="240" w:lineRule="auto"/>
      </w:pPr>
      <w:r>
        <w:lastRenderedPageBreak/>
        <w:t>Schematické znázornění ventilového ostrova</w:t>
      </w:r>
    </w:p>
    <w:p w:rsidR="001B34F0" w:rsidRDefault="001B34F0" w:rsidP="001B34F0">
      <w:pPr>
        <w:spacing w:after="0" w:line="240" w:lineRule="auto"/>
      </w:pPr>
    </w:p>
    <w:p w:rsidR="001B34F0" w:rsidRDefault="00A61D22" w:rsidP="003F696A">
      <w:pPr>
        <w:pStyle w:val="NoSpacing"/>
      </w:pPr>
      <w:r>
        <w:rPr>
          <w:noProof/>
          <w:lang w:eastAsia="cs-CZ"/>
        </w:rPr>
        <w:drawing>
          <wp:anchor distT="0" distB="0" distL="114300" distR="114300" simplePos="0" relativeHeight="251661312" behindDoc="0" locked="0" layoutInCell="1" allowOverlap="1" wp14:anchorId="3F2FBD3A" wp14:editId="257B3B67">
            <wp:simplePos x="0" y="0"/>
            <wp:positionH relativeFrom="column">
              <wp:posOffset>-747395</wp:posOffset>
            </wp:positionH>
            <wp:positionV relativeFrom="paragraph">
              <wp:posOffset>3843655</wp:posOffset>
            </wp:positionV>
            <wp:extent cx="8020685" cy="1400175"/>
            <wp:effectExtent l="0" t="3352800" r="0" b="33623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8020685" cy="1400175"/>
                    </a:xfrm>
                    <a:prstGeom prst="rect">
                      <a:avLst/>
                    </a:prstGeom>
                    <a:scene3d>
                      <a:camera prst="orthographicFront">
                        <a:rot lat="0" lon="0" rev="5400000"/>
                      </a:camera>
                      <a:lightRig rig="threePt" dir="t"/>
                    </a:scene3d>
                  </pic:spPr>
                </pic:pic>
              </a:graphicData>
            </a:graphic>
            <wp14:sizeRelH relativeFrom="page">
              <wp14:pctWidth>0</wp14:pctWidth>
            </wp14:sizeRelH>
            <wp14:sizeRelV relativeFrom="page">
              <wp14:pctHeight>0</wp14:pctHeight>
            </wp14:sizeRelV>
          </wp:anchor>
        </w:drawing>
      </w:r>
    </w:p>
    <w:p w:rsidR="001B34F0" w:rsidRPr="000A2B4F" w:rsidRDefault="001B34F0" w:rsidP="004733B3">
      <w:pPr>
        <w:spacing w:after="0" w:line="240" w:lineRule="auto"/>
        <w:jc w:val="center"/>
        <w:rPr>
          <w:b/>
          <w:sz w:val="28"/>
          <w:u w:val="single"/>
        </w:rPr>
      </w:pPr>
      <w:r>
        <w:br w:type="page"/>
      </w:r>
      <w:r>
        <w:rPr>
          <w:b/>
          <w:sz w:val="28"/>
          <w:u w:val="single"/>
        </w:rPr>
        <w:lastRenderedPageBreak/>
        <w:t>Výměna nářadí, odkládací stanice</w:t>
      </w:r>
    </w:p>
    <w:p w:rsidR="004733B3" w:rsidRDefault="004733B3" w:rsidP="004733B3">
      <w:pPr>
        <w:spacing w:after="0" w:line="240" w:lineRule="auto"/>
      </w:pPr>
    </w:p>
    <w:p w:rsidR="001B34F0" w:rsidRDefault="001B34F0" w:rsidP="004733B3">
      <w:pPr>
        <w:spacing w:after="0" w:line="240" w:lineRule="auto"/>
        <w:rPr>
          <w:b/>
          <w:u w:val="single"/>
        </w:rPr>
      </w:pPr>
      <w:r w:rsidRPr="00AD50F4">
        <w:t>Předmětem veřejné zakázky je nákup</w:t>
      </w:r>
      <w:r>
        <w:t xml:space="preserve"> odkládacích stanic a rychlospojek pro robotické nářadí.</w:t>
      </w:r>
    </w:p>
    <w:p w:rsidR="001B34F0" w:rsidRDefault="001B34F0" w:rsidP="004733B3">
      <w:pPr>
        <w:spacing w:after="0" w:line="240" w:lineRule="auto"/>
        <w:rPr>
          <w:b/>
          <w:u w:val="single"/>
        </w:rPr>
      </w:pPr>
    </w:p>
    <w:p w:rsidR="001B34F0" w:rsidRDefault="004733B3" w:rsidP="004733B3">
      <w:pPr>
        <w:spacing w:after="0" w:line="240" w:lineRule="auto"/>
        <w:rPr>
          <w:b/>
          <w:u w:val="single"/>
        </w:rPr>
      </w:pPr>
      <w:r>
        <w:rPr>
          <w:b/>
          <w:u w:val="single"/>
        </w:rPr>
        <w:t>Minimální t</w:t>
      </w:r>
      <w:r w:rsidR="001B34F0">
        <w:rPr>
          <w:b/>
          <w:u w:val="single"/>
        </w:rPr>
        <w:t>echnické požadavky</w:t>
      </w:r>
      <w:r>
        <w:rPr>
          <w:b/>
          <w:u w:val="single"/>
        </w:rPr>
        <w:t>:</w:t>
      </w:r>
    </w:p>
    <w:p w:rsidR="004733B3" w:rsidRPr="000A2B4F" w:rsidRDefault="004733B3" w:rsidP="004733B3">
      <w:pPr>
        <w:spacing w:after="0" w:line="240" w:lineRule="auto"/>
        <w:rPr>
          <w:b/>
          <w:u w:val="single"/>
        </w:rPr>
      </w:pPr>
    </w:p>
    <w:p w:rsidR="001B34F0" w:rsidRDefault="001B34F0" w:rsidP="004733B3">
      <w:pPr>
        <w:pStyle w:val="ListParagraph"/>
        <w:numPr>
          <w:ilvl w:val="0"/>
          <w:numId w:val="3"/>
        </w:numPr>
        <w:spacing w:after="0" w:line="240" w:lineRule="auto"/>
        <w:contextualSpacing w:val="0"/>
      </w:pPr>
      <w:r>
        <w:t>Nové a nepoužité zařízení</w:t>
      </w:r>
    </w:p>
    <w:p w:rsidR="001B34F0" w:rsidRDefault="001B34F0" w:rsidP="004733B3">
      <w:pPr>
        <w:pStyle w:val="ListParagraph"/>
        <w:numPr>
          <w:ilvl w:val="0"/>
          <w:numId w:val="3"/>
        </w:numPr>
        <w:spacing w:after="0" w:line="240" w:lineRule="auto"/>
        <w:contextualSpacing w:val="0"/>
      </w:pPr>
      <w:r w:rsidRPr="000A2B4F">
        <w:t>Syst</w:t>
      </w:r>
      <w:r>
        <w:t>ém pro rychlou a bezpečnou výměnu (</w:t>
      </w:r>
      <w:r w:rsidRPr="000A2B4F">
        <w:t>připojování a odpojování</w:t>
      </w:r>
      <w:r>
        <w:t xml:space="preserve">) nástrojů </w:t>
      </w:r>
      <w:r w:rsidRPr="000A2B4F">
        <w:t xml:space="preserve">(např. svařovacích kleští, podavačů a pod.) </w:t>
      </w:r>
    </w:p>
    <w:p w:rsidR="001B34F0" w:rsidRDefault="001B34F0" w:rsidP="004733B3">
      <w:pPr>
        <w:pStyle w:val="ListParagraph"/>
        <w:numPr>
          <w:ilvl w:val="0"/>
          <w:numId w:val="3"/>
        </w:numPr>
        <w:spacing w:after="0" w:line="240" w:lineRule="auto"/>
        <w:contextualSpacing w:val="0"/>
      </w:pPr>
      <w:r>
        <w:t>Vhodné pro</w:t>
      </w:r>
      <w:r w:rsidRPr="000A2B4F">
        <w:t xml:space="preserve"> průmyslov</w:t>
      </w:r>
      <w:r>
        <w:t>é roboty</w:t>
      </w:r>
      <w:r w:rsidRPr="000A2B4F">
        <w:t xml:space="preserve"> v automatizovaných výrobních linkách</w:t>
      </w:r>
    </w:p>
    <w:p w:rsidR="001B34F0" w:rsidRDefault="001B34F0" w:rsidP="004733B3">
      <w:pPr>
        <w:pStyle w:val="ListParagraph"/>
        <w:numPr>
          <w:ilvl w:val="0"/>
          <w:numId w:val="3"/>
        </w:numPr>
        <w:spacing w:after="0" w:line="240" w:lineRule="auto"/>
        <w:contextualSpacing w:val="0"/>
      </w:pPr>
      <w:r>
        <w:t>Automatické</w:t>
      </w:r>
      <w:r w:rsidRPr="000A2B4F">
        <w:t xml:space="preserve"> spojování, re</w:t>
      </w:r>
      <w:r>
        <w:t>sp. rozpojování vedení elektrického proudu,</w:t>
      </w:r>
      <w:r w:rsidRPr="000A2B4F">
        <w:t xml:space="preserve"> médií</w:t>
      </w:r>
      <w:r>
        <w:t xml:space="preserve"> (tlakový vzduch, chladicí kapalina, atd.) a datových sběrnic</w:t>
      </w:r>
      <w:r w:rsidRPr="000A2B4F">
        <w:t>.</w:t>
      </w:r>
    </w:p>
    <w:p w:rsidR="001B34F0" w:rsidRDefault="001B34F0" w:rsidP="004733B3">
      <w:pPr>
        <w:pStyle w:val="ListParagraph"/>
        <w:numPr>
          <w:ilvl w:val="0"/>
          <w:numId w:val="3"/>
        </w:numPr>
        <w:spacing w:after="0" w:line="240" w:lineRule="auto"/>
        <w:contextualSpacing w:val="0"/>
      </w:pPr>
      <w:r w:rsidRPr="001E6DBE">
        <w:t>Elektropneumaticky ovládané uzamykání bez vůle (funkční zatažení mechanismu cca</w:t>
      </w:r>
      <w:r>
        <w:t xml:space="preserve"> 2mm)</w:t>
      </w:r>
    </w:p>
    <w:p w:rsidR="001B34F0" w:rsidRDefault="001B34F0" w:rsidP="004733B3">
      <w:pPr>
        <w:pStyle w:val="ListParagraph"/>
        <w:numPr>
          <w:ilvl w:val="0"/>
          <w:numId w:val="3"/>
        </w:numPr>
        <w:spacing w:after="0" w:line="240" w:lineRule="auto"/>
        <w:contextualSpacing w:val="0"/>
      </w:pPr>
      <w:r>
        <w:t>E</w:t>
      </w:r>
      <w:r w:rsidRPr="001E6DBE">
        <w:t>lektronick</w:t>
      </w:r>
      <w:r>
        <w:t>é</w:t>
      </w:r>
      <w:r w:rsidRPr="001E6DBE">
        <w:t xml:space="preserve"> hlídání koncové polohy a mechanické zajišťovací zařízení proti ztrátě nástrojů při výpadku tlaku.</w:t>
      </w:r>
    </w:p>
    <w:p w:rsidR="001B34F0" w:rsidRDefault="001B34F0" w:rsidP="004733B3">
      <w:pPr>
        <w:pStyle w:val="ListParagraph"/>
        <w:numPr>
          <w:ilvl w:val="0"/>
          <w:numId w:val="3"/>
        </w:numPr>
        <w:spacing w:after="0" w:line="240" w:lineRule="auto"/>
        <w:contextualSpacing w:val="0"/>
      </w:pPr>
      <w:r w:rsidRPr="001E6DBE">
        <w:t>Maximální bezpečnost dle PL-D, kategorie 3 + TÜV certifikace</w:t>
      </w:r>
      <w:r>
        <w:t>.</w:t>
      </w:r>
    </w:p>
    <w:p w:rsidR="001B34F0" w:rsidRPr="001E6DBE" w:rsidRDefault="001B34F0" w:rsidP="004733B3">
      <w:pPr>
        <w:pStyle w:val="ListParagraph"/>
        <w:numPr>
          <w:ilvl w:val="0"/>
          <w:numId w:val="3"/>
        </w:numPr>
        <w:spacing w:after="0" w:line="240" w:lineRule="auto"/>
        <w:contextualSpacing w:val="0"/>
      </w:pPr>
      <w:r w:rsidRPr="001E6DBE">
        <w:t xml:space="preserve">Bezpečnost zajištěna pomocí stlačeného vzduchu. </w:t>
      </w:r>
    </w:p>
    <w:p w:rsidR="001B34F0" w:rsidRDefault="001B34F0" w:rsidP="004733B3">
      <w:pPr>
        <w:pStyle w:val="ListParagraph"/>
        <w:numPr>
          <w:ilvl w:val="0"/>
          <w:numId w:val="3"/>
        </w:numPr>
        <w:spacing w:after="0" w:line="240" w:lineRule="auto"/>
        <w:contextualSpacing w:val="0"/>
      </w:pPr>
      <w:r w:rsidRPr="001E6DBE">
        <w:t>Přípustné zatížení až 6</w:t>
      </w:r>
      <w:r>
        <w:t>3</w:t>
      </w:r>
      <w:r w:rsidRPr="001E6DBE">
        <w:t>0Kg</w:t>
      </w:r>
    </w:p>
    <w:p w:rsidR="001B34F0" w:rsidRPr="001E6DBE" w:rsidRDefault="001B34F0" w:rsidP="004733B3">
      <w:pPr>
        <w:pStyle w:val="ListParagraph"/>
        <w:numPr>
          <w:ilvl w:val="0"/>
          <w:numId w:val="3"/>
        </w:numPr>
        <w:spacing w:after="0" w:line="240" w:lineRule="auto"/>
        <w:contextualSpacing w:val="0"/>
      </w:pPr>
      <w:r>
        <w:t>M</w:t>
      </w:r>
      <w:r w:rsidRPr="001E6DBE">
        <w:t xml:space="preserve">ax. kroutící moment až 5000Nm </w:t>
      </w:r>
    </w:p>
    <w:p w:rsidR="001B34F0" w:rsidRDefault="001B34F0" w:rsidP="004733B3">
      <w:pPr>
        <w:pStyle w:val="ListParagraph"/>
        <w:numPr>
          <w:ilvl w:val="0"/>
          <w:numId w:val="3"/>
        </w:numPr>
        <w:spacing w:after="0" w:line="240" w:lineRule="auto"/>
        <w:contextualSpacing w:val="0"/>
      </w:pPr>
      <w:r w:rsidRPr="001E6DBE">
        <w:t>Lze namontovat k přírubě robota podle normy ISO 9409-1-125-6-M10, ISO 9409-1-160-6-M10 nebo ISO 9409-1-200-6-M12 bez další přídavné příruby (adaptéru).</w:t>
      </w:r>
    </w:p>
    <w:p w:rsidR="001B34F0" w:rsidRPr="001E6DBE" w:rsidRDefault="001B34F0" w:rsidP="004733B3">
      <w:pPr>
        <w:pStyle w:val="ListParagraph"/>
        <w:numPr>
          <w:ilvl w:val="0"/>
          <w:numId w:val="3"/>
        </w:numPr>
        <w:spacing w:after="0" w:line="240" w:lineRule="auto"/>
        <w:contextualSpacing w:val="0"/>
      </w:pPr>
      <w:r>
        <w:t>Možnost montáže p</w:t>
      </w:r>
      <w:r w:rsidRPr="001E6DBE">
        <w:t>omocí přírub (adaptérů) všechny druhy nástroj</w:t>
      </w:r>
      <w:r>
        <w:t>ů</w:t>
      </w:r>
      <w:r w:rsidRPr="001E6DBE">
        <w:t>.</w:t>
      </w:r>
    </w:p>
    <w:p w:rsidR="001B34F0" w:rsidRPr="001E6DBE" w:rsidRDefault="001B34F0" w:rsidP="004733B3">
      <w:pPr>
        <w:pStyle w:val="ListParagraph"/>
        <w:numPr>
          <w:ilvl w:val="0"/>
          <w:numId w:val="3"/>
        </w:numPr>
        <w:spacing w:after="0" w:line="240" w:lineRule="auto"/>
        <w:contextualSpacing w:val="0"/>
      </w:pPr>
      <w:r w:rsidRPr="001E6DBE">
        <w:t xml:space="preserve">Modulární </w:t>
      </w:r>
      <w:r>
        <w:t xml:space="preserve"> konstrukce - </w:t>
      </w:r>
      <w:r w:rsidRPr="001E6DBE">
        <w:t>možnost individuálního osazení až pěti moduly pro specifické</w:t>
      </w:r>
      <w:r>
        <w:t xml:space="preserve"> způsoby použití (spojky médií</w:t>
      </w:r>
      <w:r w:rsidRPr="001E6DBE">
        <w:t>, elektrické konektory, data</w:t>
      </w:r>
      <w:r>
        <w:t xml:space="preserve"> apod.</w:t>
      </w:r>
      <w:r w:rsidRPr="001E6DBE">
        <w:t>)</w:t>
      </w:r>
    </w:p>
    <w:p w:rsidR="001B34F0" w:rsidRPr="001E6DBE" w:rsidRDefault="001B34F0" w:rsidP="004733B3">
      <w:pPr>
        <w:pStyle w:val="ListParagraph"/>
        <w:numPr>
          <w:ilvl w:val="0"/>
          <w:numId w:val="3"/>
        </w:numPr>
        <w:spacing w:after="0" w:line="240" w:lineRule="auto"/>
        <w:contextualSpacing w:val="0"/>
      </w:pPr>
      <w:r w:rsidRPr="001E6DBE">
        <w:t>Bezúdržbová technologie</w:t>
      </w:r>
      <w:r>
        <w:t>,</w:t>
      </w:r>
      <w:r w:rsidRPr="001E6DBE">
        <w:t xml:space="preserve"> snadn</w:t>
      </w:r>
      <w:r>
        <w:t>á</w:t>
      </w:r>
      <w:r w:rsidRPr="001E6DBE">
        <w:t xml:space="preserve"> výměn</w:t>
      </w:r>
      <w:r>
        <w:t>a</w:t>
      </w:r>
      <w:r w:rsidRPr="001E6DBE">
        <w:t xml:space="preserve"> osazovacích modulů i ve spojeném stavu</w:t>
      </w:r>
    </w:p>
    <w:p w:rsidR="001B34F0" w:rsidRPr="001E6DBE" w:rsidRDefault="001B34F0" w:rsidP="004733B3">
      <w:pPr>
        <w:pStyle w:val="ListParagraph"/>
        <w:numPr>
          <w:ilvl w:val="0"/>
          <w:numId w:val="3"/>
        </w:numPr>
        <w:spacing w:after="0" w:line="240" w:lineRule="auto"/>
        <w:contextualSpacing w:val="0"/>
      </w:pPr>
      <w:r>
        <w:t>R</w:t>
      </w:r>
      <w:r w:rsidRPr="001E6DBE">
        <w:t>ychlospoj</w:t>
      </w:r>
      <w:r>
        <w:t>ka</w:t>
      </w:r>
      <w:r w:rsidRPr="001E6DBE">
        <w:t xml:space="preserve"> typu „clean break“ v bezodkapovém provedení a s extrémně krátkým zdvihem</w:t>
      </w:r>
    </w:p>
    <w:p w:rsidR="001B34F0" w:rsidRDefault="001B34F0" w:rsidP="004733B3">
      <w:pPr>
        <w:pStyle w:val="ListParagraph"/>
        <w:numPr>
          <w:ilvl w:val="0"/>
          <w:numId w:val="3"/>
        </w:numPr>
        <w:spacing w:after="0" w:line="240" w:lineRule="auto"/>
        <w:contextualSpacing w:val="0"/>
      </w:pPr>
      <w:r w:rsidRPr="00E93092">
        <w:t>Odkládací systémy k efektivní a jednoduché manipulaci s nástroji pro libovolný tvar i geometrii formy při minimálním obrysu oblasti rušení tímto odkládacím systémem.</w:t>
      </w:r>
    </w:p>
    <w:p w:rsidR="001B34F0" w:rsidRPr="00E93092" w:rsidRDefault="001B34F0" w:rsidP="004733B3">
      <w:pPr>
        <w:pStyle w:val="ListParagraph"/>
        <w:numPr>
          <w:ilvl w:val="0"/>
          <w:numId w:val="3"/>
        </w:numPr>
        <w:spacing w:after="0" w:line="240" w:lineRule="auto"/>
        <w:contextualSpacing w:val="0"/>
      </w:pPr>
      <w:r w:rsidRPr="00E93092">
        <w:t>Automaticky ovládaná uzavírací krytka chránící odloženou stranu nástroje proti nečistotám, např. proti rozstřikům při svařování apod.</w:t>
      </w:r>
    </w:p>
    <w:p w:rsidR="001B34F0" w:rsidRDefault="001B34F0" w:rsidP="004733B3">
      <w:pPr>
        <w:pStyle w:val="ListParagraph"/>
        <w:numPr>
          <w:ilvl w:val="0"/>
          <w:numId w:val="3"/>
        </w:numPr>
        <w:spacing w:after="0" w:line="240" w:lineRule="auto"/>
        <w:contextualSpacing w:val="0"/>
      </w:pPr>
      <w:r>
        <w:t>Odkládací stanice (resp stojan) může</w:t>
      </w:r>
      <w:r w:rsidRPr="00E93092">
        <w:t xml:space="preserve"> mít různou výšku v závislosti na požadavcích klienta.</w:t>
      </w:r>
    </w:p>
    <w:p w:rsidR="00A351D5" w:rsidRDefault="00A351D5" w:rsidP="004733B3">
      <w:pPr>
        <w:pStyle w:val="ListParagraph"/>
        <w:numPr>
          <w:ilvl w:val="0"/>
          <w:numId w:val="3"/>
        </w:numPr>
        <w:spacing w:after="0" w:line="240" w:lineRule="auto"/>
        <w:contextualSpacing w:val="0"/>
      </w:pPr>
      <w:r>
        <w:t>1ks Robotická strana</w:t>
      </w:r>
    </w:p>
    <w:p w:rsidR="00A351D5" w:rsidRDefault="00A351D5" w:rsidP="004733B3">
      <w:pPr>
        <w:pStyle w:val="ListParagraph"/>
        <w:numPr>
          <w:ilvl w:val="0"/>
          <w:numId w:val="3"/>
        </w:numPr>
        <w:spacing w:after="0" w:line="240" w:lineRule="auto"/>
        <w:contextualSpacing w:val="0"/>
      </w:pPr>
      <w:r>
        <w:t>1ks Nástrojová strana pro manipulaci + odkládací stanice</w:t>
      </w:r>
    </w:p>
    <w:p w:rsidR="00A351D5" w:rsidRDefault="00A351D5" w:rsidP="004733B3">
      <w:pPr>
        <w:pStyle w:val="ListParagraph"/>
        <w:numPr>
          <w:ilvl w:val="0"/>
          <w:numId w:val="3"/>
        </w:numPr>
        <w:spacing w:after="0" w:line="240" w:lineRule="auto"/>
        <w:contextualSpacing w:val="0"/>
      </w:pPr>
      <w:r>
        <w:t>1ks Nástrojová strana pro svařovací kleště + odkládací stanice</w:t>
      </w:r>
    </w:p>
    <w:p w:rsidR="00A351D5" w:rsidRDefault="00A351D5" w:rsidP="004733B3">
      <w:pPr>
        <w:pStyle w:val="ListParagraph"/>
        <w:numPr>
          <w:ilvl w:val="0"/>
          <w:numId w:val="3"/>
        </w:numPr>
        <w:spacing w:after="0" w:line="240" w:lineRule="auto"/>
        <w:contextualSpacing w:val="0"/>
      </w:pPr>
      <w:r>
        <w:t>1ks Nástrojová strana pro CMT + odkládací stanice</w:t>
      </w:r>
    </w:p>
    <w:p w:rsidR="001B34F0" w:rsidRDefault="001B34F0" w:rsidP="004733B3">
      <w:pPr>
        <w:spacing w:after="0" w:line="240" w:lineRule="auto"/>
      </w:pPr>
    </w:p>
    <w:p w:rsidR="001B34F0" w:rsidRPr="000A2B4F" w:rsidRDefault="001B34F0" w:rsidP="001B34F0">
      <w:pPr>
        <w:rPr>
          <w:lang w:val="en-US"/>
        </w:rPr>
      </w:pPr>
    </w:p>
    <w:p w:rsidR="001B34F0" w:rsidRPr="000A2B4F" w:rsidRDefault="001B34F0" w:rsidP="001B34F0">
      <w:pPr>
        <w:rPr>
          <w:lang w:val="en-US"/>
        </w:rPr>
      </w:pPr>
    </w:p>
    <w:p w:rsidR="001B34F0" w:rsidRPr="00C66FE6" w:rsidRDefault="001B34F0" w:rsidP="003F696A">
      <w:pPr>
        <w:pStyle w:val="NoSpacing"/>
      </w:pPr>
    </w:p>
    <w:sectPr w:rsidR="001B34F0" w:rsidRPr="00C66FE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26ED3"/>
    <w:multiLevelType w:val="hybridMultilevel"/>
    <w:tmpl w:val="C5FE1CC0"/>
    <w:lvl w:ilvl="0" w:tplc="ADC6F496">
      <w:numFmt w:val="bullet"/>
      <w:lvlText w:val="-"/>
      <w:lvlJc w:val="left"/>
      <w:pPr>
        <w:ind w:left="720" w:hanging="360"/>
      </w:pPr>
      <w:rPr>
        <w:rFonts w:ascii="Calibri" w:eastAsiaTheme="minorHAns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6F62A96"/>
    <w:multiLevelType w:val="hybridMultilevel"/>
    <w:tmpl w:val="4168B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3C0F5A"/>
    <w:multiLevelType w:val="hybridMultilevel"/>
    <w:tmpl w:val="B2249A22"/>
    <w:lvl w:ilvl="0" w:tplc="CD3AE32C">
      <w:numFmt w:val="bullet"/>
      <w:lvlText w:val="-"/>
      <w:lvlJc w:val="left"/>
      <w:pPr>
        <w:ind w:left="720" w:hanging="360"/>
      </w:pPr>
      <w:rPr>
        <w:rFonts w:ascii="Calibri" w:eastAsiaTheme="minorHAns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95537A1"/>
    <w:multiLevelType w:val="hybridMultilevel"/>
    <w:tmpl w:val="B060F5E4"/>
    <w:lvl w:ilvl="0" w:tplc="32F2D504">
      <w:numFmt w:val="bullet"/>
      <w:lvlText w:val="-"/>
      <w:lvlJc w:val="left"/>
      <w:pPr>
        <w:ind w:left="720" w:hanging="360"/>
      </w:pPr>
      <w:rPr>
        <w:rFonts w:ascii="Calibri" w:eastAsiaTheme="minorHAns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AC42C17"/>
    <w:multiLevelType w:val="hybridMultilevel"/>
    <w:tmpl w:val="3C54B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0B4D2866"/>
    <w:multiLevelType w:val="hybridMultilevel"/>
    <w:tmpl w:val="8B468FCE"/>
    <w:lvl w:ilvl="0" w:tplc="0D8297D6">
      <w:start w:val="1"/>
      <w:numFmt w:val="upp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nsid w:val="13282641"/>
    <w:multiLevelType w:val="hybridMultilevel"/>
    <w:tmpl w:val="A0963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6A5674"/>
    <w:multiLevelType w:val="hybridMultilevel"/>
    <w:tmpl w:val="149E6286"/>
    <w:lvl w:ilvl="0" w:tplc="DB9A3A6E">
      <w:numFmt w:val="bullet"/>
      <w:lvlText w:val="-"/>
      <w:lvlJc w:val="left"/>
      <w:pPr>
        <w:ind w:left="720" w:hanging="360"/>
      </w:pPr>
      <w:rPr>
        <w:rFonts w:ascii="Calibri" w:eastAsiaTheme="minorHAns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9AF02EC"/>
    <w:multiLevelType w:val="hybridMultilevel"/>
    <w:tmpl w:val="8312A8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C510632"/>
    <w:multiLevelType w:val="hybridMultilevel"/>
    <w:tmpl w:val="CDB2B420"/>
    <w:lvl w:ilvl="0" w:tplc="CEDA31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1E0C7B0E"/>
    <w:multiLevelType w:val="hybridMultilevel"/>
    <w:tmpl w:val="C764EDFA"/>
    <w:lvl w:ilvl="0" w:tplc="36A84B08">
      <w:numFmt w:val="bullet"/>
      <w:lvlText w:val="-"/>
      <w:lvlJc w:val="left"/>
      <w:pPr>
        <w:ind w:left="720" w:hanging="360"/>
      </w:pPr>
      <w:rPr>
        <w:rFonts w:ascii="Calibri" w:eastAsiaTheme="minorHAns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nsid w:val="223B79ED"/>
    <w:multiLevelType w:val="hybridMultilevel"/>
    <w:tmpl w:val="B322C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AF64997"/>
    <w:multiLevelType w:val="hybridMultilevel"/>
    <w:tmpl w:val="E04697A2"/>
    <w:lvl w:ilvl="0" w:tplc="CEDA31C2">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E5B14D1"/>
    <w:multiLevelType w:val="hybridMultilevel"/>
    <w:tmpl w:val="A08241AC"/>
    <w:lvl w:ilvl="0" w:tplc="BC9A0A82">
      <w:numFmt w:val="bullet"/>
      <w:lvlText w:val="-"/>
      <w:lvlJc w:val="left"/>
      <w:pPr>
        <w:ind w:left="720" w:hanging="360"/>
      </w:pPr>
      <w:rPr>
        <w:rFonts w:ascii="Calibri" w:eastAsiaTheme="minorHAns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13927A5"/>
    <w:multiLevelType w:val="hybridMultilevel"/>
    <w:tmpl w:val="BD865D4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36104510"/>
    <w:multiLevelType w:val="hybridMultilevel"/>
    <w:tmpl w:val="8FC85574"/>
    <w:lvl w:ilvl="0" w:tplc="DB9A3A6E">
      <w:numFmt w:val="bullet"/>
      <w:lvlText w:val="-"/>
      <w:lvlJc w:val="left"/>
      <w:pPr>
        <w:ind w:left="720" w:hanging="360"/>
      </w:pPr>
      <w:rPr>
        <w:rFonts w:ascii="Calibri" w:eastAsiaTheme="minorHAns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7991512"/>
    <w:multiLevelType w:val="hybridMultilevel"/>
    <w:tmpl w:val="F9CC9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D047BA0"/>
    <w:multiLevelType w:val="hybridMultilevel"/>
    <w:tmpl w:val="08BEC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FF3027F"/>
    <w:multiLevelType w:val="hybridMultilevel"/>
    <w:tmpl w:val="E2961882"/>
    <w:lvl w:ilvl="0" w:tplc="97F4137E">
      <w:start w:val="1"/>
      <w:numFmt w:val="bullet"/>
      <w:lvlText w:val=""/>
      <w:lvlJc w:val="left"/>
      <w:pPr>
        <w:ind w:left="720" w:hanging="360"/>
      </w:pPr>
      <w:rPr>
        <w:rFonts w:ascii="Symbol" w:hAnsi="Symbo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67F3F01"/>
    <w:multiLevelType w:val="hybridMultilevel"/>
    <w:tmpl w:val="3D4AAD1C"/>
    <w:lvl w:ilvl="0" w:tplc="07B4E7C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50C72EF0"/>
    <w:multiLevelType w:val="hybridMultilevel"/>
    <w:tmpl w:val="F738D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5AB3903"/>
    <w:multiLevelType w:val="hybridMultilevel"/>
    <w:tmpl w:val="B81CA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4C40FDE"/>
    <w:multiLevelType w:val="hybridMultilevel"/>
    <w:tmpl w:val="BB4CF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6E0780C"/>
    <w:multiLevelType w:val="multilevel"/>
    <w:tmpl w:val="70283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C512A37"/>
    <w:multiLevelType w:val="hybridMultilevel"/>
    <w:tmpl w:val="8B802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41E7C8D"/>
    <w:multiLevelType w:val="hybridMultilevel"/>
    <w:tmpl w:val="1FECE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5377F39"/>
    <w:multiLevelType w:val="hybridMultilevel"/>
    <w:tmpl w:val="E2C65C6A"/>
    <w:lvl w:ilvl="0" w:tplc="3D5A1BF4">
      <w:numFmt w:val="bullet"/>
      <w:lvlText w:val="-"/>
      <w:lvlJc w:val="left"/>
      <w:pPr>
        <w:ind w:left="720" w:hanging="360"/>
      </w:pPr>
      <w:rPr>
        <w:rFonts w:ascii="Calibri" w:eastAsiaTheme="minorHAnsi" w:hAnsi="Calibri" w:cstheme="minorBidi"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D9A4977"/>
    <w:multiLevelType w:val="hybridMultilevel"/>
    <w:tmpl w:val="083AE3B0"/>
    <w:lvl w:ilvl="0" w:tplc="270EACA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D15081"/>
    <w:multiLevelType w:val="hybridMultilevel"/>
    <w:tmpl w:val="5A34D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10"/>
  </w:num>
  <w:num w:numId="4">
    <w:abstractNumId w:val="9"/>
  </w:num>
  <w:num w:numId="5">
    <w:abstractNumId w:val="23"/>
  </w:num>
  <w:num w:numId="6">
    <w:abstractNumId w:val="2"/>
  </w:num>
  <w:num w:numId="7">
    <w:abstractNumId w:val="3"/>
  </w:num>
  <w:num w:numId="8">
    <w:abstractNumId w:val="27"/>
  </w:num>
  <w:num w:numId="9">
    <w:abstractNumId w:val="12"/>
  </w:num>
  <w:num w:numId="10">
    <w:abstractNumId w:val="7"/>
  </w:num>
  <w:num w:numId="11">
    <w:abstractNumId w:val="13"/>
  </w:num>
  <w:num w:numId="12">
    <w:abstractNumId w:val="11"/>
  </w:num>
  <w:num w:numId="13">
    <w:abstractNumId w:val="24"/>
  </w:num>
  <w:num w:numId="14">
    <w:abstractNumId w:val="28"/>
  </w:num>
  <w:num w:numId="15">
    <w:abstractNumId w:val="17"/>
  </w:num>
  <w:num w:numId="16">
    <w:abstractNumId w:val="22"/>
  </w:num>
  <w:num w:numId="17">
    <w:abstractNumId w:val="6"/>
  </w:num>
  <w:num w:numId="18">
    <w:abstractNumId w:val="1"/>
  </w:num>
  <w:num w:numId="19">
    <w:abstractNumId w:val="25"/>
  </w:num>
  <w:num w:numId="20">
    <w:abstractNumId w:val="8"/>
  </w:num>
  <w:num w:numId="21">
    <w:abstractNumId w:val="21"/>
  </w:num>
  <w:num w:numId="22">
    <w:abstractNumId w:val="20"/>
  </w:num>
  <w:num w:numId="23">
    <w:abstractNumId w:val="16"/>
  </w:num>
  <w:num w:numId="24">
    <w:abstractNumId w:val="14"/>
  </w:num>
  <w:num w:numId="25">
    <w:abstractNumId w:val="4"/>
  </w:num>
  <w:num w:numId="26">
    <w:abstractNumId w:val="5"/>
  </w:num>
  <w:num w:numId="27">
    <w:abstractNumId w:val="19"/>
  </w:num>
  <w:num w:numId="28">
    <w:abstractNumId w:val="26"/>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301"/>
    <w:rsid w:val="000035CB"/>
    <w:rsid w:val="001814A7"/>
    <w:rsid w:val="001B34F0"/>
    <w:rsid w:val="00273539"/>
    <w:rsid w:val="002B3D08"/>
    <w:rsid w:val="002D1CD7"/>
    <w:rsid w:val="003334E1"/>
    <w:rsid w:val="003F3237"/>
    <w:rsid w:val="003F696A"/>
    <w:rsid w:val="00466F7B"/>
    <w:rsid w:val="004733B3"/>
    <w:rsid w:val="00587F83"/>
    <w:rsid w:val="006C5BF3"/>
    <w:rsid w:val="007B49A5"/>
    <w:rsid w:val="008859D5"/>
    <w:rsid w:val="00966301"/>
    <w:rsid w:val="00A351D5"/>
    <w:rsid w:val="00A61D22"/>
    <w:rsid w:val="00A67756"/>
    <w:rsid w:val="00BA4FEF"/>
    <w:rsid w:val="00C07451"/>
    <w:rsid w:val="00C66FE6"/>
    <w:rsid w:val="00CD1B27"/>
    <w:rsid w:val="00D81918"/>
    <w:rsid w:val="00E76D9E"/>
    <w:rsid w:val="00E8639F"/>
    <w:rsid w:val="00F027B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7BF"/>
  </w:style>
  <w:style w:type="paragraph" w:styleId="Heading1">
    <w:name w:val="heading 1"/>
    <w:basedOn w:val="Normal"/>
    <w:next w:val="Normal"/>
    <w:link w:val="Heading1Char"/>
    <w:uiPriority w:val="9"/>
    <w:qFormat/>
    <w:rsid w:val="001B34F0"/>
    <w:pPr>
      <w:keepNext/>
      <w:keepLines/>
      <w:spacing w:before="480" w:after="0"/>
      <w:outlineLvl w:val="0"/>
    </w:pPr>
    <w:rPr>
      <w:rFonts w:asciiTheme="majorHAnsi" w:eastAsiaTheme="majorEastAsia" w:hAnsiTheme="majorHAnsi" w:cstheme="majorBidi"/>
      <w:b/>
      <w:bCs/>
      <w:color w:val="365F91" w:themeColor="accent1" w:themeShade="BF"/>
      <w:sz w:val="28"/>
      <w:szCs w:val="28"/>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F696A"/>
    <w:pPr>
      <w:spacing w:after="0" w:line="240" w:lineRule="auto"/>
    </w:pPr>
  </w:style>
  <w:style w:type="paragraph" w:styleId="ListParagraph">
    <w:name w:val="List Paragraph"/>
    <w:basedOn w:val="Normal"/>
    <w:uiPriority w:val="34"/>
    <w:qFormat/>
    <w:rsid w:val="00F027BF"/>
    <w:pPr>
      <w:ind w:left="720"/>
      <w:contextualSpacing/>
    </w:pPr>
  </w:style>
  <w:style w:type="paragraph" w:styleId="BalloonText">
    <w:name w:val="Balloon Text"/>
    <w:basedOn w:val="Normal"/>
    <w:link w:val="BalloonTextChar"/>
    <w:uiPriority w:val="99"/>
    <w:semiHidden/>
    <w:unhideWhenUsed/>
    <w:rsid w:val="00F027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27BF"/>
    <w:rPr>
      <w:rFonts w:ascii="Tahoma" w:hAnsi="Tahoma" w:cs="Tahoma"/>
      <w:sz w:val="16"/>
      <w:szCs w:val="16"/>
    </w:rPr>
  </w:style>
  <w:style w:type="character" w:customStyle="1" w:styleId="Heading1Char">
    <w:name w:val="Heading 1 Char"/>
    <w:basedOn w:val="DefaultParagraphFont"/>
    <w:link w:val="Heading1"/>
    <w:uiPriority w:val="9"/>
    <w:rsid w:val="001B34F0"/>
    <w:rPr>
      <w:rFonts w:asciiTheme="majorHAnsi" w:eastAsiaTheme="majorEastAsia" w:hAnsiTheme="majorHAnsi" w:cstheme="majorBidi"/>
      <w:b/>
      <w:bCs/>
      <w:color w:val="365F91" w:themeColor="accent1" w:themeShade="BF"/>
      <w:sz w:val="28"/>
      <w:szCs w:val="28"/>
      <w:lang w:val="de-DE"/>
    </w:rPr>
  </w:style>
  <w:style w:type="character" w:customStyle="1" w:styleId="shorttext">
    <w:name w:val="short_text"/>
    <w:basedOn w:val="DefaultParagraphFont"/>
    <w:rsid w:val="00A67756"/>
  </w:style>
  <w:style w:type="paragraph" w:customStyle="1" w:styleId="PODKAPITOLA">
    <w:name w:val="PODKAPITOLA"/>
    <w:basedOn w:val="Normal"/>
    <w:link w:val="PODKAPITOLAChar"/>
    <w:qFormat/>
    <w:rsid w:val="00E8639F"/>
    <w:pPr>
      <w:shd w:val="clear" w:color="auto" w:fill="FFFFFF"/>
      <w:spacing w:before="300" w:after="150" w:line="240" w:lineRule="auto"/>
      <w:outlineLvl w:val="1"/>
    </w:pPr>
    <w:rPr>
      <w:rFonts w:ascii="Verdana" w:eastAsia="Times New Roman" w:hAnsi="Verdana" w:cs="Arial"/>
      <w:b/>
      <w:bCs/>
      <w:color w:val="333333"/>
      <w:sz w:val="20"/>
      <w:szCs w:val="20"/>
      <w:shd w:val="clear" w:color="auto" w:fill="FFFFFF"/>
      <w:lang w:eastAsia="cs-CZ"/>
    </w:rPr>
  </w:style>
  <w:style w:type="character" w:customStyle="1" w:styleId="PODKAPITOLAChar">
    <w:name w:val="PODKAPITOLA Char"/>
    <w:basedOn w:val="DefaultParagraphFont"/>
    <w:link w:val="PODKAPITOLA"/>
    <w:rsid w:val="00E8639F"/>
    <w:rPr>
      <w:rFonts w:ascii="Verdana" w:eastAsia="Times New Roman" w:hAnsi="Verdana" w:cs="Arial"/>
      <w:b/>
      <w:bCs/>
      <w:color w:val="333333"/>
      <w:sz w:val="20"/>
      <w:szCs w:val="20"/>
      <w:shd w:val="clear" w:color="auto" w:fill="FFFFFF"/>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7BF"/>
  </w:style>
  <w:style w:type="paragraph" w:styleId="Heading1">
    <w:name w:val="heading 1"/>
    <w:basedOn w:val="Normal"/>
    <w:next w:val="Normal"/>
    <w:link w:val="Heading1Char"/>
    <w:uiPriority w:val="9"/>
    <w:qFormat/>
    <w:rsid w:val="001B34F0"/>
    <w:pPr>
      <w:keepNext/>
      <w:keepLines/>
      <w:spacing w:before="480" w:after="0"/>
      <w:outlineLvl w:val="0"/>
    </w:pPr>
    <w:rPr>
      <w:rFonts w:asciiTheme="majorHAnsi" w:eastAsiaTheme="majorEastAsia" w:hAnsiTheme="majorHAnsi" w:cstheme="majorBidi"/>
      <w:b/>
      <w:bCs/>
      <w:color w:val="365F91" w:themeColor="accent1" w:themeShade="BF"/>
      <w:sz w:val="28"/>
      <w:szCs w:val="28"/>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F696A"/>
    <w:pPr>
      <w:spacing w:after="0" w:line="240" w:lineRule="auto"/>
    </w:pPr>
  </w:style>
  <w:style w:type="paragraph" w:styleId="ListParagraph">
    <w:name w:val="List Paragraph"/>
    <w:basedOn w:val="Normal"/>
    <w:uiPriority w:val="34"/>
    <w:qFormat/>
    <w:rsid w:val="00F027BF"/>
    <w:pPr>
      <w:ind w:left="720"/>
      <w:contextualSpacing/>
    </w:pPr>
  </w:style>
  <w:style w:type="paragraph" w:styleId="BalloonText">
    <w:name w:val="Balloon Text"/>
    <w:basedOn w:val="Normal"/>
    <w:link w:val="BalloonTextChar"/>
    <w:uiPriority w:val="99"/>
    <w:semiHidden/>
    <w:unhideWhenUsed/>
    <w:rsid w:val="00F027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27BF"/>
    <w:rPr>
      <w:rFonts w:ascii="Tahoma" w:hAnsi="Tahoma" w:cs="Tahoma"/>
      <w:sz w:val="16"/>
      <w:szCs w:val="16"/>
    </w:rPr>
  </w:style>
  <w:style w:type="character" w:customStyle="1" w:styleId="Heading1Char">
    <w:name w:val="Heading 1 Char"/>
    <w:basedOn w:val="DefaultParagraphFont"/>
    <w:link w:val="Heading1"/>
    <w:uiPriority w:val="9"/>
    <w:rsid w:val="001B34F0"/>
    <w:rPr>
      <w:rFonts w:asciiTheme="majorHAnsi" w:eastAsiaTheme="majorEastAsia" w:hAnsiTheme="majorHAnsi" w:cstheme="majorBidi"/>
      <w:b/>
      <w:bCs/>
      <w:color w:val="365F91" w:themeColor="accent1" w:themeShade="BF"/>
      <w:sz w:val="28"/>
      <w:szCs w:val="28"/>
      <w:lang w:val="de-DE"/>
    </w:rPr>
  </w:style>
  <w:style w:type="character" w:customStyle="1" w:styleId="shorttext">
    <w:name w:val="short_text"/>
    <w:basedOn w:val="DefaultParagraphFont"/>
    <w:rsid w:val="00A67756"/>
  </w:style>
  <w:style w:type="paragraph" w:customStyle="1" w:styleId="PODKAPITOLA">
    <w:name w:val="PODKAPITOLA"/>
    <w:basedOn w:val="Normal"/>
    <w:link w:val="PODKAPITOLAChar"/>
    <w:qFormat/>
    <w:rsid w:val="00E8639F"/>
    <w:pPr>
      <w:shd w:val="clear" w:color="auto" w:fill="FFFFFF"/>
      <w:spacing w:before="300" w:after="150" w:line="240" w:lineRule="auto"/>
      <w:outlineLvl w:val="1"/>
    </w:pPr>
    <w:rPr>
      <w:rFonts w:ascii="Verdana" w:eastAsia="Times New Roman" w:hAnsi="Verdana" w:cs="Arial"/>
      <w:b/>
      <w:bCs/>
      <w:color w:val="333333"/>
      <w:sz w:val="20"/>
      <w:szCs w:val="20"/>
      <w:shd w:val="clear" w:color="auto" w:fill="FFFFFF"/>
      <w:lang w:eastAsia="cs-CZ"/>
    </w:rPr>
  </w:style>
  <w:style w:type="character" w:customStyle="1" w:styleId="PODKAPITOLAChar">
    <w:name w:val="PODKAPITOLA Char"/>
    <w:basedOn w:val="DefaultParagraphFont"/>
    <w:link w:val="PODKAPITOLA"/>
    <w:rsid w:val="00E8639F"/>
    <w:rPr>
      <w:rFonts w:ascii="Verdana" w:eastAsia="Times New Roman" w:hAnsi="Verdana" w:cs="Arial"/>
      <w:b/>
      <w:bCs/>
      <w:color w:val="333333"/>
      <w:sz w:val="20"/>
      <w:szCs w:val="20"/>
      <w:shd w:val="clear" w:color="auto" w:fill="FFFFFF"/>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test1.etnetera.cz/ad/current/index.php?vw=0&amp;ctxnh=30b1a1ce45&amp;ctxp=home"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4E25D-242E-42AB-AA95-FC365AAAB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4033</Words>
  <Characters>23798</Characters>
  <Application>Microsoft Office Word</Application>
  <DocSecurity>0</DocSecurity>
  <Lines>198</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TMS Transport- und Montagesysteme GmbH</Company>
  <LinksUpToDate>false</LinksUpToDate>
  <CharactersWithSpaces>27776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Kratka Vladena TMS.CZ</dc:creator>
  <cp:lastModifiedBy>Kratka Vladena TMS.CZ</cp:lastModifiedBy>
  <cp:revision>12</cp:revision>
  <dcterms:created xsi:type="dcterms:W3CDTF">2018-01-03T13:05:00Z</dcterms:created>
  <dcterms:modified xsi:type="dcterms:W3CDTF">2018-02-01T11:40:00Z</dcterms:modified>
</cp:coreProperties>
</file>